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638"/>
          <w:tab w:val="clear" w:pos="4153"/>
          <w:tab w:val="clear" w:pos="8306"/>
        </w:tabs>
        <w:spacing w:after="0"/>
        <w:ind w:right="-57"/>
        <w:rPr>
          <w:rFonts w:hint="default" w:ascii="Arial" w:hAnsi="Arial" w:eastAsia="Arial Unicode MS" w:cs="Arial"/>
          <w:b/>
          <w:bCs/>
          <w:sz w:val="24"/>
          <w:lang w:val="en-US"/>
        </w:rPr>
      </w:pPr>
      <w:r>
        <w:rPr>
          <w:rFonts w:ascii="Arial" w:hAnsi="Arial" w:eastAsia="Arial Unicode MS" w:cs="Arial"/>
          <w:b/>
          <w:bCs/>
          <w:sz w:val="24"/>
        </w:rPr>
        <w:t xml:space="preserve">3GPP TSG-WG SA2 Meeting #153E e-meeting </w:t>
      </w:r>
      <w:r>
        <w:rPr>
          <w:rFonts w:ascii="Arial" w:hAnsi="Arial" w:eastAsia="Arial Unicode MS" w:cs="Arial"/>
          <w:b/>
          <w:bCs/>
          <w:sz w:val="24"/>
        </w:rPr>
        <w:tab/>
      </w:r>
      <w:r>
        <w:rPr>
          <w:rFonts w:ascii="Arial" w:hAnsi="Arial" w:eastAsia="宋体"/>
          <w:b/>
          <w:i/>
          <w:color w:val="auto"/>
          <w:sz w:val="28"/>
          <w:lang w:eastAsia="en-US"/>
        </w:rPr>
        <w:t>S2-2208657</w:t>
      </w:r>
      <w:ins w:id="0" w:author="CMCCr01" w:date="2022-10-08T12:31:26Z">
        <w:r>
          <w:rPr>
            <w:rFonts w:hint="default" w:ascii="Arial" w:hAnsi="Arial" w:eastAsia="宋体"/>
            <w:b/>
            <w:i/>
            <w:color w:val="auto"/>
            <w:sz w:val="28"/>
            <w:lang w:val="en-US" w:eastAsia="en-US"/>
          </w:rPr>
          <w:t>r0</w:t>
        </w:r>
      </w:ins>
      <w:ins w:id="1" w:author="CMCCr01" w:date="2022-10-08T12:31:27Z">
        <w:r>
          <w:rPr>
            <w:rFonts w:hint="default" w:ascii="Arial" w:hAnsi="Arial" w:eastAsia="宋体"/>
            <w:b/>
            <w:i/>
            <w:color w:val="auto"/>
            <w:sz w:val="28"/>
            <w:lang w:val="en-US" w:eastAsia="en-US"/>
          </w:rPr>
          <w:t>1</w:t>
        </w:r>
      </w:ins>
    </w:p>
    <w:p>
      <w:pPr>
        <w:pBdr>
          <w:bottom w:val="single" w:color="auto" w:sz="6" w:space="0"/>
        </w:pBdr>
        <w:tabs>
          <w:tab w:val="right" w:pos="9638"/>
        </w:tabs>
        <w:rPr>
          <w:rFonts w:ascii="Arial" w:hAnsi="Arial" w:cs="Arial"/>
          <w:b/>
          <w:bCs/>
          <w:sz w:val="24"/>
        </w:rPr>
      </w:pPr>
      <w:r>
        <w:rPr>
          <w:rFonts w:ascii="Arial" w:hAnsi="Arial" w:eastAsia="Arial Unicode MS" w:cs="Arial"/>
          <w:b/>
          <w:bCs/>
          <w:sz w:val="24"/>
        </w:rPr>
        <w:t>Elbonia, Oct 10th – 17th, 2022</w:t>
      </w:r>
      <w:r>
        <w:rPr>
          <w:rFonts w:ascii="Arial" w:hAnsi="Arial" w:eastAsia="Arial Unicode MS" w:cs="Arial"/>
          <w:b/>
          <w:bCs/>
        </w:rPr>
        <w:tab/>
      </w:r>
      <w:r>
        <w:rPr>
          <w:rFonts w:ascii="Arial" w:hAnsi="Arial" w:cs="Arial"/>
          <w:b/>
          <w:bCs/>
          <w:color w:val="0000FF"/>
        </w:rPr>
        <w:t>(revision of S2-2205887r02)</w:t>
      </w:r>
      <w:r>
        <w:rPr>
          <w:rFonts w:ascii="Arial" w:hAnsi="Arial" w:cs="Arial"/>
          <w:b/>
          <w:sz w:val="24"/>
        </w:rPr>
        <w:t xml:space="preserve">            </w:t>
      </w:r>
      <w:r>
        <w:rPr>
          <w:rFonts w:ascii="Arial" w:hAnsi="Arial" w:cs="Arial"/>
          <w:b/>
          <w:bCs/>
          <w:color w:val="0000FF"/>
        </w:rPr>
        <w:tab/>
      </w:r>
    </w:p>
    <w:p>
      <w:pPr>
        <w:ind w:left="2127" w:hanging="2127"/>
        <w:rPr>
          <w:rFonts w:ascii="Arial" w:hAnsi="Arial" w:cs="Arial"/>
          <w:b/>
        </w:rPr>
      </w:pPr>
      <w:r>
        <w:rPr>
          <w:rFonts w:ascii="Arial" w:hAnsi="Arial" w:cs="Arial"/>
          <w:b/>
        </w:rPr>
        <w:t>Source:</w:t>
      </w:r>
      <w:r>
        <w:rPr>
          <w:rFonts w:ascii="Arial" w:hAnsi="Arial" w:cs="Arial"/>
          <w:b/>
        </w:rPr>
        <w:tab/>
      </w:r>
      <w:r>
        <w:rPr>
          <w:rFonts w:ascii="Arial" w:hAnsi="Arial" w:cs="Arial"/>
          <w:b/>
        </w:rPr>
        <w:t>China Mobile, CATT, vivo</w:t>
      </w:r>
    </w:p>
    <w:p>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rPr>
        <w:t>FS_5MBS_Ph2 KI#3, Sol#11 Update for making clarification</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val="en-US"/>
        </w:rPr>
        <w:t>9.18</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FS_5MBS_Ph2 / Rel-18</w:t>
      </w:r>
    </w:p>
    <w:p>
      <w:pPr>
        <w:rPr>
          <w:rFonts w:ascii="Arial" w:hAnsi="Arial" w:cs="Arial"/>
          <w:i/>
        </w:rPr>
      </w:pPr>
      <w:bookmarkStart w:id="0" w:name="_Hlk526665839"/>
      <w:r>
        <w:rPr>
          <w:rFonts w:ascii="Arial" w:hAnsi="Arial" w:cs="Arial"/>
          <w:i/>
        </w:rPr>
        <w:t xml:space="preserve">Abstract of the contribution: This paper proposes clarification to </w:t>
      </w:r>
      <w:bookmarkStart w:id="1" w:name="_Hlk102483642"/>
      <w:r>
        <w:rPr>
          <w:rFonts w:ascii="Arial" w:hAnsi="Arial" w:cs="Arial"/>
          <w:i/>
        </w:rPr>
        <w:t>TR 23.700-47 Solution #11</w:t>
      </w:r>
      <w:bookmarkEnd w:id="1"/>
      <w:r>
        <w:rPr>
          <w:rFonts w:ascii="Arial" w:hAnsi="Arial" w:cs="Arial"/>
          <w:i/>
        </w:rPr>
        <w:t>.</w:t>
      </w:r>
    </w:p>
    <w:p>
      <w:pPr>
        <w:pStyle w:val="2"/>
      </w:pPr>
      <w:r>
        <w:t>Proposal</w:t>
      </w:r>
    </w:p>
    <w:p>
      <w:r>
        <w:t>It is proposed to apply the changes below to solution#11 in TR 23.700-47.</w:t>
      </w:r>
    </w:p>
    <w:p/>
    <w:p>
      <w:pPr>
        <w:rPr>
          <w:color w:val="FF0000"/>
          <w:sz w:val="40"/>
        </w:rPr>
      </w:pPr>
      <w:r>
        <w:rPr>
          <w:color w:val="FF0000"/>
          <w:sz w:val="40"/>
        </w:rPr>
        <w:t>*** Start of changes***</w:t>
      </w:r>
    </w:p>
    <w:p>
      <w:pPr>
        <w:pStyle w:val="3"/>
      </w:pPr>
      <w:bookmarkStart w:id="2" w:name="_Toc104459436"/>
      <w:r>
        <w:rPr>
          <w:lang w:eastAsia="zh-CN"/>
        </w:rPr>
        <w:t>6.11</w:t>
      </w:r>
      <w:r>
        <w:rPr>
          <w:lang w:eastAsia="ko-KR"/>
        </w:rPr>
        <w:tab/>
      </w:r>
      <w:r>
        <w:t>Solution</w:t>
      </w:r>
      <w:r>
        <w:rPr>
          <w:lang w:eastAsia="zh-CN"/>
        </w:rPr>
        <w:t xml:space="preserve"> #11</w:t>
      </w:r>
      <w:r>
        <w:t>: Solution on enabling the on-demand multicast MBS session management</w:t>
      </w:r>
      <w:bookmarkEnd w:id="2"/>
    </w:p>
    <w:p>
      <w:pPr>
        <w:pStyle w:val="4"/>
        <w:rPr>
          <w:lang w:eastAsia="ko-KR"/>
        </w:rPr>
      </w:pPr>
      <w:bookmarkStart w:id="3" w:name="_Toc104459437"/>
      <w:r>
        <w:rPr>
          <w:lang w:eastAsia="ko-KR"/>
        </w:rPr>
        <w:t>6.11.1</w:t>
      </w:r>
      <w:r>
        <w:rPr>
          <w:lang w:eastAsia="ko-KR"/>
        </w:rPr>
        <w:tab/>
      </w:r>
      <w:r>
        <w:rPr>
          <w:lang w:eastAsia="ko-KR"/>
        </w:rPr>
        <w:t>Introduction</w:t>
      </w:r>
      <w:bookmarkEnd w:id="3"/>
    </w:p>
    <w:p>
      <w:pPr>
        <w:rPr>
          <w:lang w:eastAsia="ko-KR"/>
        </w:rPr>
      </w:pPr>
      <w:r>
        <w:rPr>
          <w:lang w:eastAsia="ko-KR"/>
        </w:rPr>
        <w:t xml:space="preserve">This solution addresses Key Issue #3: </w:t>
      </w:r>
      <w:r>
        <w:rPr>
          <w:lang w:eastAsia="zh-CN"/>
        </w:rPr>
        <w:t>On demand multicast MBS session</w:t>
      </w:r>
      <w:r>
        <w:rPr>
          <w:lang w:eastAsia="ko-KR"/>
        </w:rPr>
        <w:t>.</w:t>
      </w:r>
    </w:p>
    <w:p>
      <w:pPr>
        <w:pStyle w:val="4"/>
      </w:pPr>
      <w:bookmarkStart w:id="4" w:name="_Toc104459438"/>
      <w:r>
        <w:t>6.11.2</w:t>
      </w:r>
      <w:r>
        <w:tab/>
      </w:r>
      <w:r>
        <w:t>Functional description</w:t>
      </w:r>
      <w:bookmarkEnd w:id="4"/>
    </w:p>
    <w:p>
      <w:pPr>
        <w:pStyle w:val="5"/>
      </w:pPr>
      <w:bookmarkStart w:id="5" w:name="_Toc104459439"/>
      <w:r>
        <w:t>6.11.2.1</w:t>
      </w:r>
      <w:r>
        <w:tab/>
      </w:r>
      <w:r>
        <w:t>Use cases</w:t>
      </w:r>
      <w:bookmarkEnd w:id="5"/>
    </w:p>
    <w:p>
      <w:r>
        <w:t>The use case for on demand MBS multicast session can be described as follows.</w:t>
      </w:r>
    </w:p>
    <w:p>
      <w:r>
        <w:t>One typical use case for KI #3 is the content provider delivering its content. Before a content provider (CP) delivers content, its subscriber needs to firstly request the content by sending application level request (e.g. clicking the "view" link). Such framework doesn't take into consideration of the scale of the amount of subscribers.</w:t>
      </w:r>
    </w:p>
    <w:p>
      <w:r>
        <w:t>As analysed by S2-2006311:</w:t>
      </w:r>
    </w:p>
    <w:p>
      <w:pPr>
        <w:pStyle w:val="56"/>
        <w:rPr>
          <w:i/>
          <w:iCs/>
        </w:rPr>
      </w:pPr>
      <w:r>
        <w:rPr>
          <w:i/>
          <w:iCs/>
        </w:rPr>
        <w:tab/>
      </w:r>
      <w:r>
        <w:rPr>
          <w:i/>
          <w:iCs/>
        </w:rPr>
        <w:t>if the requested content is real-time, popular, and high data rate (e.g. World Cup Soccer matches, American Football games or Chinese Spring Festival Gala), a huge number of viewers simultaneously watching will put a huge burden on the network service providers (SPs).</w:t>
      </w:r>
    </w:p>
    <w:p>
      <w:pPr>
        <w:pStyle w:val="56"/>
        <w:rPr>
          <w:i/>
          <w:iCs/>
        </w:rPr>
      </w:pPr>
      <w:r>
        <w:rPr>
          <w:i/>
          <w:iCs/>
        </w:rPr>
        <w:tab/>
      </w:r>
      <w:r>
        <w:rPr>
          <w:i/>
          <w:iCs/>
        </w:rPr>
        <w:t>As more and more people watch content on their UEs, this will also impact MNOs because many duplicate copies of the same content will be delivered by the MNOs.</w:t>
      </w:r>
    </w:p>
    <w:p>
      <w:pPr>
        <w:rPr>
          <w:lang w:eastAsia="ko-KR"/>
        </w:rPr>
      </w:pPr>
      <w:r>
        <w:rPr>
          <w:rFonts w:eastAsiaTheme="minorEastAsia"/>
          <w:lang w:eastAsia="zh-CN"/>
        </w:rPr>
        <w:t>O</w:t>
      </w:r>
      <w:r>
        <w:t>ne</w:t>
      </w:r>
      <w:r>
        <w:rPr>
          <w:rFonts w:eastAsiaTheme="minorEastAsia"/>
          <w:lang w:eastAsia="zh-CN"/>
        </w:rPr>
        <w:t xml:space="preserve"> </w:t>
      </w:r>
      <w:r>
        <w:t xml:space="preserve">way to resolve the </w:t>
      </w:r>
      <w:r>
        <w:rPr>
          <w:lang w:eastAsia="ko-KR"/>
        </w:rPr>
        <w:t>large scale delivery of real-time high data rate content</w:t>
      </w:r>
      <w:r>
        <w:rPr>
          <w:rFonts w:eastAsiaTheme="minorEastAsia"/>
          <w:lang w:eastAsia="zh-CN"/>
        </w:rPr>
        <w:t xml:space="preserve"> is to enable</w:t>
      </w:r>
      <w:r>
        <w:rPr>
          <w:lang w:eastAsia="ko-KR"/>
        </w:rPr>
        <w:t xml:space="preserve"> on-demand multicast MBS session management</w:t>
      </w:r>
      <w:r>
        <w:rPr>
          <w:rFonts w:eastAsiaTheme="minorEastAsia"/>
          <w:lang w:eastAsia="zh-CN"/>
        </w:rPr>
        <w:t xml:space="preserve"> triggered by the AF</w:t>
      </w:r>
      <w:r>
        <w:rPr>
          <w:lang w:eastAsia="ko-KR"/>
        </w:rPr>
        <w:t>.</w:t>
      </w:r>
    </w:p>
    <w:p>
      <w:r>
        <w:t xml:space="preserve">The trigger </w:t>
      </w:r>
      <w:r>
        <w:rPr>
          <w:rFonts w:eastAsiaTheme="minorEastAsia"/>
          <w:lang w:eastAsia="zh-CN"/>
        </w:rPr>
        <w:t xml:space="preserve">by the AF </w:t>
      </w:r>
      <w:r>
        <w:t xml:space="preserve">for enabling the on-demand multicast MBS session management, </w:t>
      </w:r>
      <w:r>
        <w:rPr>
          <w:rFonts w:eastAsiaTheme="minorEastAsia"/>
          <w:lang w:eastAsia="zh-CN"/>
        </w:rPr>
        <w:t xml:space="preserve">can </w:t>
      </w:r>
      <w:r>
        <w:t xml:space="preserve">be further based on network analysis result. To this end, the AF or CP subscribes </w:t>
      </w:r>
      <w:r>
        <w:rPr>
          <w:rFonts w:eastAsiaTheme="minorEastAsia"/>
          <w:lang w:eastAsia="zh-CN"/>
        </w:rPr>
        <w:t xml:space="preserve">to </w:t>
      </w:r>
      <w:r>
        <w:t>or requests the network analytics information from the NWDAF as specified in TS 23.288 [10]. Based on the analytics information, e.g. Observed Service Experience analytics defined in clause 6.4 of TS 23.288 [10], the AF decides</w:t>
      </w:r>
      <w:r>
        <w:rPr>
          <w:rFonts w:eastAsiaTheme="minorEastAsia"/>
          <w:lang w:eastAsia="zh-CN"/>
        </w:rPr>
        <w:t xml:space="preserve"> to set/update the</w:t>
      </w:r>
      <w:r>
        <w:t xml:space="preserve"> multicast related service parameters.</w:t>
      </w:r>
    </w:p>
    <w:p>
      <w:r>
        <w:t xml:space="preserve">For </w:t>
      </w:r>
      <w:r>
        <w:rPr>
          <w:rFonts w:eastAsiaTheme="minorEastAsia"/>
          <w:lang w:eastAsia="zh-CN"/>
        </w:rPr>
        <w:t>one AF session</w:t>
      </w:r>
      <w:r>
        <w:t xml:space="preserve">, the AF uses </w:t>
      </w:r>
      <w:r>
        <w:rPr>
          <w:lang w:eastAsia="zh-CN"/>
        </w:rPr>
        <w:t>"AF session with required QoS update" procedure"</w:t>
      </w:r>
      <w:r>
        <w:t xml:space="preserve"> </w:t>
      </w:r>
      <w:r>
        <w:rPr>
          <w:lang w:eastAsia="zh-CN"/>
        </w:rPr>
        <w:t xml:space="preserve">defined </w:t>
      </w:r>
      <w:r>
        <w:t>in</w:t>
      </w:r>
      <w:r>
        <w:rPr>
          <w:lang w:eastAsia="zh-CN"/>
        </w:rPr>
        <w:t xml:space="preserve"> clause 4.15.6.6a</w:t>
      </w:r>
      <w:del w:id="2" w:author="user" w:date="2022-08-24T09:42:00Z">
        <w:r>
          <w:rPr/>
          <w:delText xml:space="preserve"> </w:delText>
        </w:r>
      </w:del>
      <w:del w:id="3" w:author="user" w:date="2022-08-24T09:42:00Z">
        <w:r>
          <w:rPr>
            <w:rFonts w:eastAsiaTheme="minorEastAsia"/>
            <w:lang w:eastAsia="zh-CN"/>
          </w:rPr>
          <w:delText xml:space="preserve">or </w:delText>
        </w:r>
      </w:del>
      <w:del w:id="4" w:author="user" w:date="2022-08-24T09:42:00Z">
        <w:r>
          <w:rPr>
            <w:lang w:eastAsia="zh-CN"/>
          </w:rPr>
          <w:delText>"</w:delText>
        </w:r>
      </w:del>
      <w:del w:id="5" w:author="user" w:date="2022-08-24T09:42:00Z">
        <w:r>
          <w:rPr>
            <w:rFonts w:eastAsiaTheme="minorEastAsia"/>
            <w:lang w:eastAsia="zh-CN"/>
          </w:rPr>
          <w:delText>S</w:delText>
        </w:r>
      </w:del>
      <w:del w:id="6" w:author="user" w:date="2022-08-24T09:42:00Z">
        <w:r>
          <w:rPr>
            <w:lang w:eastAsia="zh-CN"/>
          </w:rPr>
          <w:delText>ervice specific parameter provisioning"</w:delText>
        </w:r>
      </w:del>
      <w:del w:id="7" w:author="user" w:date="2022-08-24T09:42:00Z">
        <w:r>
          <w:rPr/>
          <w:delText xml:space="preserve"> </w:delText>
        </w:r>
      </w:del>
      <w:del w:id="8" w:author="user" w:date="2022-08-24T09:42:00Z">
        <w:r>
          <w:rPr>
            <w:rFonts w:eastAsiaTheme="minorEastAsia"/>
            <w:lang w:eastAsia="zh-CN"/>
          </w:rPr>
          <w:delText xml:space="preserve">procedure defined in </w:delText>
        </w:r>
      </w:del>
      <w:del w:id="9" w:author="user" w:date="2022-08-24T09:42:00Z">
        <w:r>
          <w:rPr>
            <w:lang w:eastAsia="zh-CN"/>
          </w:rPr>
          <w:delText>clause 4.15.6.</w:delText>
        </w:r>
      </w:del>
      <w:del w:id="10" w:author="user" w:date="2022-08-24T09:42:00Z">
        <w:r>
          <w:rPr>
            <w:rFonts w:eastAsiaTheme="minorEastAsia"/>
            <w:lang w:eastAsia="zh-CN"/>
          </w:rPr>
          <w:delText>7</w:delText>
        </w:r>
      </w:del>
      <w:del w:id="11" w:author="user" w:date="2022-08-24T09:42:00Z">
        <w:r>
          <w:rPr/>
          <w:delText xml:space="preserve"> of TS 23.502 [3]</w:delText>
        </w:r>
      </w:del>
      <w:r>
        <w:t xml:space="preserve"> to provide multicast related service parameters, including </w:t>
      </w:r>
      <w:r>
        <w:rPr>
          <w:rFonts w:eastAsiaTheme="minorEastAsia"/>
          <w:lang w:eastAsia="zh-CN"/>
        </w:rPr>
        <w:t>a</w:t>
      </w:r>
      <w:r>
        <w:t xml:space="preserve"> multicast</w:t>
      </w:r>
      <w:r>
        <w:rPr>
          <w:rFonts w:eastAsiaTheme="minorEastAsia"/>
          <w:lang w:eastAsia="zh-CN"/>
        </w:rPr>
        <w:t xml:space="preserve"> indication which indicates that the service data flows of the AF session can be transmitted over a multicast MBS session</w:t>
      </w:r>
      <w:r>
        <w:t xml:space="preserve"> </w:t>
      </w:r>
      <w:r>
        <w:rPr>
          <w:rFonts w:eastAsiaTheme="minorEastAsia"/>
          <w:lang w:eastAsia="zh-CN"/>
        </w:rPr>
        <w:t xml:space="preserve">identified by an </w:t>
      </w:r>
      <w:r>
        <w:t>MBS session ID, to the PCF</w:t>
      </w:r>
      <w:r>
        <w:rPr>
          <w:rFonts w:eastAsiaTheme="minorEastAsia"/>
          <w:lang w:eastAsia="zh-CN"/>
        </w:rPr>
        <w:t xml:space="preserve"> via the NEF</w:t>
      </w:r>
      <w:del w:id="12" w:author="user" w:date="2022-08-24T09:42:00Z">
        <w:r>
          <w:rPr>
            <w:rFonts w:eastAsiaTheme="minorEastAsia"/>
            <w:lang w:eastAsia="zh-CN"/>
          </w:rPr>
          <w:delText>/UDR</w:delText>
        </w:r>
      </w:del>
      <w:r>
        <w:t>. Based on multicast related service parameters, the PCF provides the multicast service related policy in PCC rules to the SMF</w:t>
      </w:r>
      <w:del w:id="13" w:author="user" w:date="2022-08-24T09:42:00Z">
        <w:r>
          <w:rPr>
            <w:rFonts w:eastAsiaTheme="minorEastAsia"/>
            <w:lang w:eastAsia="zh-CN"/>
          </w:rPr>
          <w:delText xml:space="preserve"> or the UE</w:delText>
        </w:r>
      </w:del>
      <w:r>
        <w:t>. Then the SMF</w:t>
      </w:r>
      <w:del w:id="14" w:author="user" w:date="2022-08-24T09:42:00Z">
        <w:r>
          <w:rPr/>
          <w:delText xml:space="preserve"> </w:delText>
        </w:r>
      </w:del>
      <w:del w:id="15" w:author="user" w:date="2022-08-24T09:42:00Z">
        <w:r>
          <w:rPr>
            <w:rFonts w:eastAsiaTheme="minorEastAsia"/>
            <w:lang w:eastAsia="zh-CN"/>
          </w:rPr>
          <w:delText>or the UE</w:delText>
        </w:r>
      </w:del>
      <w:r>
        <w:rPr>
          <w:rFonts w:eastAsiaTheme="minorEastAsia"/>
          <w:lang w:eastAsia="zh-CN"/>
        </w:rPr>
        <w:t xml:space="preserve"> </w:t>
      </w:r>
      <w:r>
        <w:t>decides to</w:t>
      </w:r>
      <w:r>
        <w:rPr>
          <w:rFonts w:eastAsiaTheme="minorEastAsia"/>
          <w:lang w:eastAsia="zh-CN"/>
        </w:rPr>
        <w:t xml:space="preserve"> initiate</w:t>
      </w:r>
      <w:r>
        <w:t xml:space="preserve"> a </w:t>
      </w:r>
      <w:r>
        <w:rPr>
          <w:rFonts w:eastAsiaTheme="minorEastAsia"/>
          <w:lang w:eastAsia="zh-CN"/>
        </w:rPr>
        <w:t xml:space="preserve">multicast </w:t>
      </w:r>
      <w:r>
        <w:t>MBS session</w:t>
      </w:r>
      <w:r>
        <w:rPr>
          <w:rFonts w:eastAsiaTheme="minorEastAsia"/>
          <w:lang w:eastAsia="zh-CN"/>
        </w:rPr>
        <w:t xml:space="preserve"> join/establishment procedure</w:t>
      </w:r>
      <w:r>
        <w:t xml:space="preserve"> based on the multicast service related policy.</w:t>
      </w:r>
    </w:p>
    <w:p>
      <w:r>
        <w:t>The following procedures is on top of the procedures specified in clause 7.2.1.3 in TS 23.247 [4].</w:t>
      </w:r>
    </w:p>
    <w:p>
      <w:pPr>
        <w:pStyle w:val="4"/>
      </w:pPr>
      <w:bookmarkStart w:id="6" w:name="_Toc104459440"/>
      <w:r>
        <w:t>6.11.3</w:t>
      </w:r>
      <w:r>
        <w:tab/>
      </w:r>
      <w:r>
        <w:t>Procedures</w:t>
      </w:r>
      <w:bookmarkEnd w:id="6"/>
    </w:p>
    <w:p>
      <w:pPr>
        <w:pStyle w:val="5"/>
      </w:pPr>
      <w:bookmarkStart w:id="7" w:name="_Toc104459441"/>
      <w:r>
        <w:t>6.11.3.1</w:t>
      </w:r>
      <w:r>
        <w:tab/>
      </w:r>
      <w:r>
        <w:t>on-demand multicast MBS session management</w:t>
      </w:r>
      <w:bookmarkEnd w:id="7"/>
    </w:p>
    <w:p>
      <w:pPr>
        <w:pStyle w:val="61"/>
        <w:rPr>
          <w:ins w:id="16" w:author="user9" w:date="2022-08-22T14:37:00Z"/>
        </w:rPr>
      </w:pPr>
      <w:del w:id="17" w:author="user9" w:date="2022-08-22T14:37:00Z"/>
      <w:del w:id="18" w:author="user9" w:date="2022-08-22T14:37:00Z"/>
      <w:del w:id="19" w:author="user9" w:date="2022-08-22T14:37:00Z"/>
      <w:del w:id="20" w:author="user9" w:date="2022-08-22T14:37:00Z">
        <w:r>
          <w:rPr/>
          <w:object>
            <v:shape id="_x0000_i1025" o:spt="75" type="#_x0000_t75" style="height:270pt;width:481.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del>
      <w:del w:id="22" w:author="user9" w:date="2022-08-22T14:37:00Z"/>
    </w:p>
    <w:p>
      <w:pPr>
        <w:pStyle w:val="61"/>
        <w:rPr>
          <w:rFonts w:eastAsiaTheme="minorEastAsia"/>
          <w:lang w:eastAsia="zh-CN"/>
        </w:rPr>
      </w:pPr>
      <w:ins w:id="23" w:author="user9" w:date="2022-08-22T14:37:00Z"/>
      <w:ins w:id="24" w:author="user9" w:date="2022-08-22T14:37:00Z"/>
      <w:ins w:id="25" w:author="user9" w:date="2022-08-22T14:37:00Z"/>
      <w:ins w:id="26" w:author="user9" w:date="2022-08-22T14:37:00Z">
        <w:r>
          <w:rPr/>
          <w:object>
            <v:shape id="_x0000_i1026" o:spt="75" type="#_x0000_t75" style="height:270pt;width:481pt;" o:ole="t" filled="f" o:preferrelative="t" stroked="f" coordsize="21600,21600">
              <v:path/>
              <v:fill on="f" focussize="0,0"/>
              <v:stroke on="f"/>
              <v:imagedata r:id="rId11" o:title=""/>
              <o:lock v:ext="edit" aspectratio="t"/>
              <w10:wrap type="none"/>
              <w10:anchorlock/>
            </v:shape>
            <o:OLEObject Type="Embed" ProgID="Visio.Drawing.11" ShapeID="_x0000_i1026" DrawAspect="Content" ObjectID="_1468075726" r:id="rId10">
              <o:LockedField>false</o:LockedField>
            </o:OLEObject>
          </w:object>
        </w:r>
      </w:ins>
      <w:ins w:id="28" w:author="user9" w:date="2022-08-22T14:37:00Z"/>
    </w:p>
    <w:p>
      <w:pPr>
        <w:pStyle w:val="62"/>
        <w:rPr>
          <w:rFonts w:eastAsiaTheme="minorEastAsia"/>
          <w:lang w:eastAsia="zh-CN"/>
        </w:rPr>
      </w:pPr>
      <w:r>
        <w:t xml:space="preserve">Figure 6.11.3.1-1: On-demand multicast MBS session </w:t>
      </w:r>
      <w:r>
        <w:rPr>
          <w:rFonts w:eastAsiaTheme="minorEastAsia"/>
          <w:lang w:eastAsia="zh-CN"/>
        </w:rPr>
        <w:t>establishment</w:t>
      </w:r>
    </w:p>
    <w:p>
      <w:pPr>
        <w:pStyle w:val="56"/>
        <w:rPr>
          <w:rFonts w:eastAsiaTheme="minorEastAsia"/>
          <w:lang w:eastAsia="zh-CN"/>
        </w:rPr>
      </w:pPr>
      <w:r>
        <w:t>Th</w:t>
      </w:r>
      <w:r>
        <w:rPr>
          <w:lang w:eastAsia="zh-CN"/>
        </w:rPr>
        <w:t>e</w:t>
      </w:r>
      <w:r>
        <w:t xml:space="preserve"> key steps of </w:t>
      </w:r>
      <w:r>
        <w:rPr>
          <w:lang w:eastAsia="zh-CN"/>
        </w:rPr>
        <w:t xml:space="preserve">the procedure for </w:t>
      </w:r>
      <w:r>
        <w:t xml:space="preserve">this solution </w:t>
      </w:r>
      <w:r>
        <w:rPr>
          <w:lang w:eastAsia="zh-CN"/>
        </w:rPr>
        <w:t xml:space="preserve">are </w:t>
      </w:r>
      <w:r>
        <w:t>as</w:t>
      </w:r>
      <w:r>
        <w:rPr>
          <w:lang w:eastAsia="zh-CN"/>
        </w:rPr>
        <w:t xml:space="preserve"> follows</w:t>
      </w:r>
      <w:r>
        <w:t>:</w:t>
      </w:r>
    </w:p>
    <w:p>
      <w:pPr>
        <w:pStyle w:val="56"/>
        <w:rPr>
          <w:rFonts w:eastAsiaTheme="minorEastAsia"/>
          <w:lang w:eastAsia="zh-CN"/>
        </w:rPr>
      </w:pPr>
      <w:r>
        <w:rPr>
          <w:rFonts w:eastAsiaTheme="minorEastAsia"/>
          <w:lang w:eastAsia="zh-CN"/>
        </w:rPr>
        <w:t>1.</w:t>
      </w:r>
      <w:r>
        <w:rPr>
          <w:rFonts w:eastAsiaTheme="minorEastAsia"/>
          <w:lang w:eastAsia="zh-CN"/>
        </w:rPr>
        <w:tab/>
      </w:r>
      <w:r>
        <w:rPr>
          <w:rFonts w:eastAsiaTheme="minorEastAsia"/>
          <w:lang w:eastAsia="zh-CN"/>
        </w:rPr>
        <w:t xml:space="preserve">MBS Session Creation with PCC procedure is performed as specified in </w:t>
      </w:r>
      <w:r>
        <w:t>clause</w:t>
      </w:r>
      <w:r>
        <w:rPr>
          <w:lang w:eastAsia="zh-CN"/>
        </w:rPr>
        <w:t> </w:t>
      </w:r>
      <w:r>
        <w:t>7.</w:t>
      </w:r>
      <w:r>
        <w:rPr>
          <w:rFonts w:eastAsiaTheme="minorEastAsia"/>
          <w:lang w:eastAsia="zh-CN"/>
        </w:rPr>
        <w:t>1</w:t>
      </w:r>
      <w:r>
        <w:t xml:space="preserve">.1.3 </w:t>
      </w:r>
      <w:r>
        <w:rPr>
          <w:rFonts w:eastAsiaTheme="minorEastAsia"/>
          <w:lang w:eastAsia="zh-CN"/>
        </w:rPr>
        <w:t>of</w:t>
      </w:r>
      <w:r>
        <w:t xml:space="preserve"> TS 23.247 [</w:t>
      </w:r>
      <w:r>
        <w:rPr>
          <w:rFonts w:eastAsiaTheme="minorEastAsia"/>
          <w:lang w:eastAsia="zh-CN"/>
        </w:rPr>
        <w:t>4</w:t>
      </w:r>
      <w:r>
        <w:t>]</w:t>
      </w:r>
      <w:r>
        <w:rPr>
          <w:rFonts w:eastAsiaTheme="minorEastAsia"/>
          <w:lang w:eastAsia="zh-CN"/>
        </w:rPr>
        <w:t>, where t</w:t>
      </w:r>
      <w:r>
        <w:t xml:space="preserve">he AF may perform a Service Announcement towards </w:t>
      </w:r>
      <w:r>
        <w:rPr>
          <w:rFonts w:eastAsiaTheme="minorEastAsia"/>
          <w:lang w:eastAsia="zh-CN"/>
        </w:rPr>
        <w:t xml:space="preserve">the </w:t>
      </w:r>
      <w:r>
        <w:t>UEs.</w:t>
      </w:r>
    </w:p>
    <w:p>
      <w:pPr>
        <w:pStyle w:val="56"/>
      </w:pPr>
      <w:r>
        <w:rPr>
          <w:rFonts w:eastAsiaTheme="minorEastAsia"/>
          <w:lang w:eastAsia="zh-CN"/>
        </w:rPr>
        <w:t>2</w:t>
      </w:r>
      <w:r>
        <w:rPr>
          <w:lang w:eastAsia="zh-CN"/>
        </w:rPr>
        <w:t>.</w:t>
      </w:r>
      <w:r>
        <w:tab/>
      </w:r>
      <w:r>
        <w:t xml:space="preserve">The AF decides to </w:t>
      </w:r>
      <w:r>
        <w:rPr>
          <w:rFonts w:eastAsiaTheme="minorEastAsia"/>
          <w:lang w:eastAsia="zh-CN"/>
        </w:rPr>
        <w:t xml:space="preserve">set or </w:t>
      </w:r>
      <w:r>
        <w:t xml:space="preserve">update </w:t>
      </w:r>
      <w:r>
        <w:rPr>
          <w:rFonts w:eastAsiaTheme="minorEastAsia"/>
          <w:lang w:eastAsia="zh-CN"/>
        </w:rPr>
        <w:t xml:space="preserve">multicast related </w:t>
      </w:r>
      <w:r>
        <w:t xml:space="preserve">service parameters, including the multicast indication, for </w:t>
      </w:r>
      <w:r>
        <w:rPr>
          <w:rFonts w:eastAsiaTheme="minorEastAsia"/>
          <w:lang w:eastAsia="zh-CN"/>
        </w:rPr>
        <w:t xml:space="preserve">specific </w:t>
      </w:r>
      <w:r>
        <w:t xml:space="preserve">services/applications. </w:t>
      </w:r>
      <w:r>
        <w:rPr>
          <w:rFonts w:eastAsiaTheme="minorEastAsia"/>
          <w:lang w:eastAsia="zh-CN"/>
        </w:rPr>
        <w:t>T</w:t>
      </w:r>
      <w:r>
        <w:t>he AF may</w:t>
      </w:r>
      <w:r>
        <w:rPr>
          <w:rFonts w:eastAsiaTheme="minorEastAsia"/>
          <w:lang w:eastAsia="zh-CN"/>
        </w:rPr>
        <w:t>,</w:t>
      </w:r>
      <w:r>
        <w:t xml:space="preserve"> based on local configuration or triggered by e.g. event report from the NEF</w:t>
      </w:r>
      <w:r>
        <w:rPr>
          <w:rFonts w:eastAsiaTheme="minorEastAsia"/>
          <w:lang w:eastAsia="zh-CN"/>
        </w:rPr>
        <w:t>,</w:t>
      </w:r>
      <w:r>
        <w:t xml:space="preserve"> subscribe </w:t>
      </w:r>
      <w:r>
        <w:rPr>
          <w:rFonts w:eastAsiaTheme="minorEastAsia"/>
          <w:lang w:eastAsia="zh-CN"/>
        </w:rPr>
        <w:t xml:space="preserve">to </w:t>
      </w:r>
      <w:r>
        <w:t>or requests network analytics information</w:t>
      </w:r>
      <w:r>
        <w:rPr>
          <w:rFonts w:eastAsiaTheme="minorEastAsia"/>
          <w:lang w:eastAsia="zh-CN"/>
        </w:rPr>
        <w:t xml:space="preserve"> (</w:t>
      </w:r>
      <w:r>
        <w:t xml:space="preserve">e.g. Observed Service Experience </w:t>
      </w:r>
      <w:r>
        <w:rPr>
          <w:rFonts w:eastAsiaTheme="minorEastAsia"/>
          <w:lang w:eastAsia="zh-CN"/>
        </w:rPr>
        <w:t>analytics)</w:t>
      </w:r>
      <w:r>
        <w:t xml:space="preserve"> </w:t>
      </w:r>
      <w:r>
        <w:rPr>
          <w:rFonts w:eastAsiaTheme="minorEastAsia"/>
          <w:lang w:eastAsia="zh-CN"/>
        </w:rPr>
        <w:t xml:space="preserve">from </w:t>
      </w:r>
      <w:r>
        <w:t xml:space="preserve">the NWDAF as specified in TS 23.288 [10], and decide to update </w:t>
      </w:r>
      <w:r>
        <w:rPr>
          <w:rFonts w:eastAsiaTheme="minorEastAsia"/>
          <w:lang w:eastAsia="zh-CN"/>
        </w:rPr>
        <w:t xml:space="preserve">the multicast related </w:t>
      </w:r>
      <w:r>
        <w:t>service parameters based on the analytics information</w:t>
      </w:r>
      <w:r>
        <w:rPr>
          <w:rFonts w:eastAsiaTheme="minorEastAsia"/>
          <w:lang w:eastAsia="zh-CN"/>
        </w:rPr>
        <w:t>.</w:t>
      </w:r>
    </w:p>
    <w:p>
      <w:pPr>
        <w:pStyle w:val="56"/>
        <w:rPr>
          <w:rFonts w:eastAsiaTheme="minorEastAsia"/>
          <w:lang w:eastAsia="zh-CN"/>
        </w:rPr>
      </w:pPr>
      <w:r>
        <w:tab/>
      </w:r>
      <w:r>
        <w:t>The AF provides update</w:t>
      </w:r>
      <w:r>
        <w:rPr>
          <w:rFonts w:eastAsiaTheme="minorEastAsia"/>
          <w:lang w:eastAsia="zh-CN"/>
        </w:rPr>
        <w:t>d</w:t>
      </w:r>
      <w:r>
        <w:t xml:space="preserve"> service parameters</w:t>
      </w:r>
      <w:r>
        <w:rPr>
          <w:rFonts w:eastAsiaTheme="minorEastAsia"/>
          <w:lang w:eastAsia="zh-CN"/>
        </w:rPr>
        <w:t>,</w:t>
      </w:r>
      <w:r>
        <w:t xml:space="preserve"> </w:t>
      </w:r>
      <w:r>
        <w:rPr>
          <w:rFonts w:eastAsiaTheme="minorEastAsia"/>
          <w:lang w:eastAsia="zh-CN"/>
        </w:rPr>
        <w:t xml:space="preserve">which include the multicast indication and a </w:t>
      </w:r>
      <w:r>
        <w:t xml:space="preserve">MBS </w:t>
      </w:r>
      <w:r>
        <w:rPr>
          <w:rFonts w:eastAsiaTheme="minorEastAsia"/>
          <w:lang w:eastAsia="zh-CN"/>
        </w:rPr>
        <w:t>S</w:t>
      </w:r>
      <w:r>
        <w:t>ession ID</w:t>
      </w:r>
      <w:r>
        <w:rPr>
          <w:rFonts w:eastAsiaTheme="minorEastAsia"/>
          <w:lang w:eastAsia="zh-CN"/>
        </w:rPr>
        <w:t xml:space="preserve"> for the multicast MBS session to be established,</w:t>
      </w:r>
      <w:r>
        <w:t xml:space="preserve"> to the PCF </w:t>
      </w:r>
      <w:r>
        <w:rPr>
          <w:rFonts w:eastAsiaTheme="minorEastAsia"/>
          <w:lang w:eastAsia="zh-CN"/>
        </w:rPr>
        <w:t>via the NEF</w:t>
      </w:r>
      <w:del w:id="29" w:author="user9" w:date="2022-08-22T14:54:00Z">
        <w:r>
          <w:rPr>
            <w:rFonts w:eastAsiaTheme="minorEastAsia"/>
            <w:lang w:eastAsia="zh-CN"/>
          </w:rPr>
          <w:delText>/UDR</w:delText>
        </w:r>
      </w:del>
      <w:r>
        <w:rPr>
          <w:rFonts w:eastAsiaTheme="minorEastAsia"/>
          <w:lang w:eastAsia="zh-CN"/>
        </w:rPr>
        <w:t xml:space="preserve"> </w:t>
      </w:r>
      <w:r>
        <w:t xml:space="preserve">by using Nnef_AFsessionWithQoS_Update request (as </w:t>
      </w:r>
      <w:r>
        <w:rPr>
          <w:lang w:eastAsia="zh-CN"/>
        </w:rPr>
        <w:t xml:space="preserve">defined </w:t>
      </w:r>
      <w:r>
        <w:t>in</w:t>
      </w:r>
      <w:r>
        <w:rPr>
          <w:lang w:eastAsia="zh-CN"/>
        </w:rPr>
        <w:t xml:space="preserve"> clause 4.15.6.6a</w:t>
      </w:r>
      <w:r>
        <w:t xml:space="preserve"> of TS 23.502 [3])</w:t>
      </w:r>
      <w:del w:id="30" w:author="user9" w:date="2022-08-22T14:36:00Z">
        <w:r>
          <w:rPr/>
          <w:delText xml:space="preserve"> </w:delText>
        </w:r>
      </w:del>
      <w:del w:id="31" w:author="user9" w:date="2022-08-22T14:36:00Z">
        <w:r>
          <w:rPr>
            <w:rFonts w:eastAsiaTheme="minorEastAsia"/>
            <w:lang w:eastAsia="zh-CN"/>
          </w:rPr>
          <w:delText xml:space="preserve">or Nnef_ServiceParameter_Create/Update/Delete </w:delText>
        </w:r>
      </w:del>
      <w:del w:id="32" w:author="user9" w:date="2022-08-22T14:36:00Z">
        <w:r>
          <w:rPr/>
          <w:delText xml:space="preserve">(as </w:delText>
        </w:r>
      </w:del>
      <w:del w:id="33" w:author="user9" w:date="2022-08-22T14:36:00Z">
        <w:r>
          <w:rPr>
            <w:lang w:eastAsia="zh-CN"/>
          </w:rPr>
          <w:delText xml:space="preserve">defined </w:delText>
        </w:r>
      </w:del>
      <w:del w:id="34" w:author="user9" w:date="2022-08-22T14:36:00Z">
        <w:r>
          <w:rPr/>
          <w:delText>in</w:delText>
        </w:r>
      </w:del>
      <w:del w:id="35" w:author="user9" w:date="2022-08-22T14:36:00Z">
        <w:r>
          <w:rPr>
            <w:lang w:eastAsia="zh-CN"/>
          </w:rPr>
          <w:delText xml:space="preserve"> clause 4.15.6.</w:delText>
        </w:r>
      </w:del>
      <w:del w:id="36" w:author="user9" w:date="2022-08-22T14:36:00Z">
        <w:r>
          <w:rPr>
            <w:rFonts w:eastAsiaTheme="minorEastAsia"/>
            <w:lang w:eastAsia="zh-CN"/>
          </w:rPr>
          <w:delText xml:space="preserve">7 </w:delText>
        </w:r>
      </w:del>
      <w:del w:id="37" w:author="user9" w:date="2022-08-22T14:36:00Z">
        <w:r>
          <w:rPr/>
          <w:delText>of TS 23.502 [3]</w:delText>
        </w:r>
      </w:del>
      <w:r>
        <w:t xml:space="preserve">). </w:t>
      </w:r>
      <w:r>
        <w:rPr>
          <w:rFonts w:eastAsiaTheme="minorEastAsia"/>
          <w:lang w:eastAsia="zh-CN"/>
        </w:rPr>
        <w:t xml:space="preserve">The </w:t>
      </w:r>
      <w:r>
        <w:t xml:space="preserve">"AF session with required QoS update" procedure </w:t>
      </w:r>
      <w:del w:id="38" w:author="user9" w:date="2022-08-22T14:37:00Z">
        <w:r>
          <w:rPr/>
          <w:delText xml:space="preserve">or "Service specific parameter provisioning" procedure </w:delText>
        </w:r>
      </w:del>
      <w:r>
        <w:rPr>
          <w:rFonts w:eastAsiaTheme="minorEastAsia"/>
          <w:lang w:eastAsia="zh-CN"/>
        </w:rPr>
        <w:t xml:space="preserve">continues as </w:t>
      </w:r>
      <w:r>
        <w:t>defined in TS 23.502 [3]</w:t>
      </w:r>
      <w:r>
        <w:rPr>
          <w:rFonts w:eastAsiaTheme="minorEastAsia"/>
          <w:lang w:eastAsia="zh-CN"/>
        </w:rPr>
        <w:t xml:space="preserve"> and the PCF receives the updated service parameters.</w:t>
      </w:r>
    </w:p>
    <w:p>
      <w:pPr>
        <w:pStyle w:val="56"/>
      </w:pPr>
      <w:ins w:id="39" w:author="user1" w:date="2022-09-24T18:09:00Z">
        <w:r>
          <w:rPr/>
          <w:t>NOTE 1</w:t>
        </w:r>
      </w:ins>
      <w:ins w:id="40" w:author="user1" w:date="2022-09-24T18:13:00Z">
        <w:r>
          <w:rPr/>
          <w:t xml:space="preserve">: </w:t>
        </w:r>
      </w:ins>
      <w:ins w:id="41" w:author="user1" w:date="2022-09-24T18:09:00Z">
        <w:r>
          <w:rPr/>
          <w:t>Those procedures are meant for individual UE joining the MBS session, and are not meant for an MBS session. If AF may send multiple requests in case multiple UEs are involved. Legacy procedures including PCF selection will be reused.</w:t>
        </w:r>
      </w:ins>
    </w:p>
    <w:p>
      <w:pPr>
        <w:pStyle w:val="56"/>
        <w:rPr>
          <w:ins w:id="42" w:author="user1" w:date="2022-09-24T18:09:00Z"/>
        </w:rPr>
      </w:pPr>
      <w:ins w:id="43" w:author="user1" w:date="2022-09-24T18:13:00Z">
        <w:r>
          <w:rPr/>
          <w:t>NOTE 2: It is assumed AF can have the private IP address by e.g., application level interaction, public safety AF and so on.</w:t>
        </w:r>
      </w:ins>
    </w:p>
    <w:p>
      <w:pPr>
        <w:pStyle w:val="56"/>
        <w:rPr>
          <w:del w:id="44" w:author="user9" w:date="2022-08-22T14:37:00Z"/>
          <w:rFonts w:eastAsiaTheme="minorEastAsia"/>
          <w:lang w:eastAsia="zh-CN"/>
        </w:rPr>
      </w:pPr>
      <w:del w:id="45" w:author="user9" w:date="2022-08-22T14:37:00Z">
        <w:r>
          <w:rPr>
            <w:rFonts w:eastAsiaTheme="minorEastAsia"/>
            <w:lang w:eastAsia="zh-CN"/>
          </w:rPr>
          <w:delText>3</w:delText>
        </w:r>
      </w:del>
      <w:del w:id="46" w:author="user9" w:date="2022-08-22T14:37:00Z">
        <w:r>
          <w:rPr>
            <w:lang w:eastAsia="zh-CN"/>
          </w:rPr>
          <w:delText>.</w:delText>
        </w:r>
      </w:del>
      <w:del w:id="47" w:author="user9" w:date="2022-08-22T14:37:00Z">
        <w:r>
          <w:rPr>
            <w:lang w:eastAsia="zh-CN"/>
          </w:rPr>
          <w:tab/>
        </w:r>
      </w:del>
      <w:del w:id="48" w:author="user9" w:date="2022-08-09T12:14:00Z">
        <w:r>
          <w:rPr>
            <w:rFonts w:eastAsiaTheme="minorEastAsia"/>
            <w:lang w:eastAsia="zh-CN"/>
          </w:rPr>
          <w:delText>T</w:delText>
        </w:r>
      </w:del>
      <w:del w:id="49" w:author="user9" w:date="2022-08-09T12:14:00Z">
        <w:r>
          <w:rPr/>
          <w:delText xml:space="preserve">he </w:delText>
        </w:r>
      </w:del>
      <w:del w:id="50" w:author="user9" w:date="2022-08-22T14:37:00Z">
        <w:r>
          <w:rPr>
            <w:lang w:eastAsia="zh-CN"/>
          </w:rPr>
          <w:delText xml:space="preserve">PCF </w:delText>
        </w:r>
      </w:del>
      <w:del w:id="51" w:author="user9" w:date="2022-08-22T14:37:00Z">
        <w:r>
          <w:rPr>
            <w:rFonts w:eastAsiaTheme="minorEastAsia"/>
            <w:lang w:eastAsia="zh-CN"/>
          </w:rPr>
          <w:delText>retrieves the MBS data in the UDR and gets the list of UEs which subscribe to the multicast MBS service identified by the MBS Session ID.</w:delText>
        </w:r>
      </w:del>
    </w:p>
    <w:p>
      <w:pPr>
        <w:pStyle w:val="56"/>
        <w:rPr>
          <w:rFonts w:eastAsiaTheme="minorEastAsia"/>
          <w:lang w:eastAsia="zh-CN"/>
        </w:rPr>
      </w:pPr>
      <w:del w:id="52" w:author="user9" w:date="2022-08-22T14:38:00Z">
        <w:r>
          <w:rPr>
            <w:rFonts w:eastAsiaTheme="minorEastAsia"/>
            <w:lang w:eastAsia="zh-CN"/>
          </w:rPr>
          <w:delText>4</w:delText>
        </w:r>
      </w:del>
      <w:ins w:id="53" w:author="user9" w:date="2022-08-22T14:38:00Z">
        <w:r>
          <w:rPr>
            <w:rFonts w:eastAsiaTheme="minorEastAsia"/>
            <w:lang w:eastAsia="zh-CN"/>
          </w:rPr>
          <w:t>3</w:t>
        </w:r>
      </w:ins>
      <w:del w:id="54" w:author="user9" w:date="2022-08-22T14:38:00Z">
        <w:r>
          <w:rPr>
            <w:rFonts w:eastAsiaTheme="minorEastAsia"/>
            <w:lang w:eastAsia="zh-CN"/>
          </w:rPr>
          <w:delText>a</w:delText>
        </w:r>
      </w:del>
      <w:r>
        <w:rPr>
          <w:rFonts w:eastAsiaTheme="minorEastAsia"/>
          <w:lang w:eastAsia="zh-CN"/>
        </w:rPr>
        <w:t>.</w:t>
      </w:r>
      <w:r>
        <w:rPr>
          <w:rFonts w:eastAsiaTheme="minorEastAsia"/>
          <w:lang w:eastAsia="zh-CN"/>
        </w:rPr>
        <w:tab/>
      </w:r>
      <w:del w:id="55" w:author="user9" w:date="2022-08-22T14:38:00Z">
        <w:r>
          <w:rPr>
            <w:rFonts w:eastAsiaTheme="minorEastAsia"/>
            <w:lang w:eastAsia="zh-CN"/>
          </w:rPr>
          <w:delText xml:space="preserve">If </w:delText>
        </w:r>
      </w:del>
      <w:del w:id="56" w:author="user9" w:date="2022-08-22T14:38:00Z">
        <w:r>
          <w:rPr/>
          <w:delText>"AF session with required QoS update" procedure</w:delText>
        </w:r>
      </w:del>
      <w:del w:id="57" w:author="user9" w:date="2022-08-22T14:38:00Z">
        <w:r>
          <w:rPr>
            <w:rFonts w:eastAsiaTheme="minorEastAsia"/>
            <w:lang w:eastAsia="zh-CN"/>
          </w:rPr>
          <w:delText xml:space="preserve"> is performed in step</w:delText>
        </w:r>
      </w:del>
      <w:del w:id="58" w:author="user9" w:date="2022-08-22T14:38:00Z">
        <w:r>
          <w:rPr>
            <w:lang w:eastAsia="zh-CN"/>
          </w:rPr>
          <w:delText> </w:delText>
        </w:r>
      </w:del>
      <w:del w:id="59" w:author="user9" w:date="2022-08-22T14:38:00Z">
        <w:r>
          <w:rPr>
            <w:rFonts w:eastAsiaTheme="minorEastAsia"/>
            <w:lang w:eastAsia="zh-CN"/>
          </w:rPr>
          <w:delText>2, t</w:delText>
        </w:r>
      </w:del>
      <w:del w:id="60" w:author="user9" w:date="2022-08-22T14:38:00Z">
        <w:r>
          <w:rPr/>
          <w:delText xml:space="preserve">he </w:delText>
        </w:r>
      </w:del>
      <w:ins w:id="61" w:author="user9" w:date="2022-08-22T14:38:00Z">
        <w:r>
          <w:rPr>
            <w:rFonts w:eastAsiaTheme="minorEastAsia"/>
            <w:lang w:eastAsia="zh-CN"/>
          </w:rPr>
          <w:t>T</w:t>
        </w:r>
      </w:ins>
      <w:ins w:id="62" w:author="user9" w:date="2022-08-22T14:38:00Z">
        <w:r>
          <w:rPr/>
          <w:t xml:space="preserve">he </w:t>
        </w:r>
      </w:ins>
      <w:r>
        <w:rPr>
          <w:lang w:eastAsia="zh-CN"/>
        </w:rPr>
        <w:t>PCF initiate</w:t>
      </w:r>
      <w:r>
        <w:rPr>
          <w:rFonts w:eastAsiaTheme="minorEastAsia"/>
          <w:lang w:eastAsia="zh-CN"/>
        </w:rPr>
        <w:t>s</w:t>
      </w:r>
      <w:r>
        <w:rPr>
          <w:lang w:eastAsia="zh-CN"/>
        </w:rPr>
        <w:t xml:space="preserve"> SM Policy Association Modification procedure as defined in clause 4.16.5.2 of TS 23.502 [3] </w:t>
      </w:r>
      <w:r>
        <w:rPr>
          <w:rFonts w:eastAsia="宋体"/>
          <w:lang w:eastAsia="zh-CN"/>
        </w:rPr>
        <w:t>to notify the SMF</w:t>
      </w:r>
      <w:r>
        <w:t xml:space="preserve">, with </w:t>
      </w:r>
      <w:r>
        <w:rPr>
          <w:rFonts w:eastAsiaTheme="minorEastAsia"/>
          <w:lang w:eastAsia="zh-CN"/>
        </w:rPr>
        <w:t xml:space="preserve">the </w:t>
      </w:r>
      <w:r>
        <w:rPr>
          <w:lang w:eastAsia="zh-CN"/>
        </w:rPr>
        <w:t>multicast MBS session ID</w:t>
      </w:r>
      <w:del w:id="63" w:author="user9" w:date="2022-08-09T12:13:00Z">
        <w:r>
          <w:rPr>
            <w:rFonts w:eastAsiaTheme="minorEastAsia"/>
            <w:lang w:eastAsia="zh-CN"/>
          </w:rPr>
          <w:delText xml:space="preserve"> and the list of UEs</w:delText>
        </w:r>
      </w:del>
      <w:r>
        <w:t>.</w:t>
      </w:r>
      <w:bookmarkStart w:id="9" w:name="_GoBack"/>
      <w:bookmarkEnd w:id="9"/>
    </w:p>
    <w:p>
      <w:pPr>
        <w:pStyle w:val="56"/>
        <w:rPr>
          <w:del w:id="64" w:author="CMCCr01" w:date="2022-10-08T12:31:36Z"/>
          <w:rFonts w:eastAsiaTheme="minorEastAsia"/>
          <w:lang w:eastAsia="zh-CN"/>
        </w:rPr>
      </w:pPr>
      <w:del w:id="65" w:author="CMCCr01" w:date="2022-10-08T12:31:36Z">
        <w:r>
          <w:rPr>
            <w:rFonts w:eastAsiaTheme="minorEastAsia"/>
            <w:lang w:eastAsia="zh-CN"/>
          </w:rPr>
          <w:delText>4b.</w:delText>
        </w:r>
      </w:del>
      <w:del w:id="66" w:author="CMCCr01" w:date="2022-10-08T12:31:36Z">
        <w:r>
          <w:rPr>
            <w:rFonts w:eastAsiaTheme="minorEastAsia"/>
            <w:lang w:eastAsia="zh-CN"/>
          </w:rPr>
          <w:tab/>
        </w:r>
      </w:del>
      <w:del w:id="67" w:author="CMCCr01" w:date="2022-10-08T12:31:36Z">
        <w:r>
          <w:rPr>
            <w:rFonts w:eastAsiaTheme="minorEastAsia"/>
            <w:lang w:eastAsia="zh-CN"/>
          </w:rPr>
          <w:delText xml:space="preserve">If </w:delText>
        </w:r>
      </w:del>
      <w:del w:id="68" w:author="CMCCr01" w:date="2022-10-08T12:31:36Z">
        <w:r>
          <w:rPr/>
          <w:delText>" Service specific parameter provisioning" procedure</w:delText>
        </w:r>
      </w:del>
      <w:del w:id="69" w:author="CMCCr01" w:date="2022-10-08T12:31:36Z">
        <w:r>
          <w:rPr>
            <w:rFonts w:eastAsiaTheme="minorEastAsia"/>
            <w:lang w:eastAsia="zh-CN"/>
          </w:rPr>
          <w:delText xml:space="preserve"> is performed in step</w:delText>
        </w:r>
      </w:del>
      <w:del w:id="70" w:author="CMCCr01" w:date="2022-10-08T12:31:36Z">
        <w:r>
          <w:rPr>
            <w:lang w:eastAsia="zh-CN"/>
          </w:rPr>
          <w:delText> </w:delText>
        </w:r>
      </w:del>
      <w:del w:id="71" w:author="CMCCr01" w:date="2022-10-08T12:31:36Z">
        <w:r>
          <w:rPr>
            <w:rFonts w:eastAsiaTheme="minorEastAsia"/>
            <w:lang w:eastAsia="zh-CN"/>
          </w:rPr>
          <w:delText xml:space="preserve">2, the PCF </w:delText>
        </w:r>
      </w:del>
      <w:del w:id="72" w:author="CMCCr01" w:date="2022-10-08T12:31:36Z">
        <w:r>
          <w:rPr>
            <w:lang w:eastAsia="zh-CN"/>
          </w:rPr>
          <w:delText>initiate</w:delText>
        </w:r>
      </w:del>
      <w:del w:id="73" w:author="CMCCr01" w:date="2022-10-08T12:31:36Z">
        <w:r>
          <w:rPr>
            <w:rFonts w:eastAsiaTheme="minorEastAsia"/>
            <w:lang w:eastAsia="zh-CN"/>
          </w:rPr>
          <w:delText>s</w:delText>
        </w:r>
      </w:del>
      <w:del w:id="74" w:author="CMCCr01" w:date="2022-10-08T12:31:36Z">
        <w:r>
          <w:rPr>
            <w:lang w:eastAsia="zh-CN"/>
          </w:rPr>
          <w:delText xml:space="preserve"> </w:delText>
        </w:r>
      </w:del>
      <w:del w:id="75" w:author="CMCCr01" w:date="2022-10-08T12:31:36Z">
        <w:r>
          <w:rPr>
            <w:rFonts w:eastAsiaTheme="minorEastAsia"/>
            <w:lang w:eastAsia="zh-CN"/>
          </w:rPr>
          <w:delText>UE</w:delText>
        </w:r>
      </w:del>
      <w:del w:id="76" w:author="CMCCr01" w:date="2022-10-08T12:31:36Z">
        <w:r>
          <w:rPr>
            <w:lang w:eastAsia="zh-CN"/>
          </w:rPr>
          <w:delText xml:space="preserve"> Policy </w:delText>
        </w:r>
      </w:del>
      <w:del w:id="77" w:author="CMCCr01" w:date="2022-10-08T12:31:36Z">
        <w:r>
          <w:rPr>
            <w:rFonts w:eastAsiaTheme="minorEastAsia"/>
            <w:lang w:eastAsia="zh-CN"/>
          </w:rPr>
          <w:delText>delivery</w:delText>
        </w:r>
      </w:del>
      <w:del w:id="78" w:author="CMCCr01" w:date="2022-10-08T12:31:36Z">
        <w:r>
          <w:rPr>
            <w:lang w:eastAsia="zh-CN"/>
          </w:rPr>
          <w:delText xml:space="preserve"> procedure as defined in clause 4.16.</w:delText>
        </w:r>
      </w:del>
      <w:del w:id="79" w:author="CMCCr01" w:date="2022-10-08T12:31:36Z">
        <w:r>
          <w:rPr>
            <w:rFonts w:eastAsiaTheme="minorEastAsia"/>
            <w:lang w:eastAsia="zh-CN"/>
          </w:rPr>
          <w:delText>6</w:delText>
        </w:r>
      </w:del>
      <w:del w:id="80" w:author="CMCCr01" w:date="2022-10-08T12:31:36Z">
        <w:r>
          <w:rPr>
            <w:lang w:eastAsia="zh-CN"/>
          </w:rPr>
          <w:delText>.</w:delText>
        </w:r>
      </w:del>
      <w:del w:id="81" w:author="CMCCr01" w:date="2022-10-08T12:31:36Z">
        <w:r>
          <w:rPr>
            <w:rFonts w:eastAsiaTheme="minorEastAsia"/>
            <w:lang w:eastAsia="zh-CN"/>
          </w:rPr>
          <w:delText>7</w:delText>
        </w:r>
      </w:del>
      <w:del w:id="82" w:author="CMCCr01" w:date="2022-10-08T12:31:36Z">
        <w:r>
          <w:rPr>
            <w:lang w:eastAsia="zh-CN"/>
          </w:rPr>
          <w:delText xml:space="preserve"> of TS 23.502 [3]</w:delText>
        </w:r>
      </w:del>
      <w:del w:id="83" w:author="CMCCr01" w:date="2022-10-08T12:31:36Z">
        <w:r>
          <w:rPr>
            <w:rFonts w:eastAsiaTheme="minorEastAsia"/>
            <w:lang w:eastAsia="zh-CN"/>
          </w:rPr>
          <w:delText xml:space="preserve"> towards these UEs. The UE policy includes parameters instructing the UE to joining the multicast session, which include the MBS Session ID and optionally conditions for joining this multicast MBS session (e.g. "immediately" or a time window).</w:delText>
        </w:r>
      </w:del>
    </w:p>
    <w:p>
      <w:pPr>
        <w:pStyle w:val="56"/>
        <w:rPr>
          <w:del w:id="84" w:author="CMCCr01" w:date="2022-10-08T12:31:36Z"/>
          <w:rFonts w:eastAsiaTheme="minorEastAsia"/>
          <w:lang w:eastAsia="zh-CN"/>
        </w:rPr>
      </w:pPr>
    </w:p>
    <w:p>
      <w:pPr>
        <w:pStyle w:val="56"/>
        <w:rPr>
          <w:rFonts w:eastAsiaTheme="minorEastAsia"/>
          <w:lang w:eastAsia="zh-CN"/>
        </w:rPr>
      </w:pPr>
      <w:del w:id="85" w:author="CMCCr01" w:date="2022-10-08T12:31:38Z">
        <w:r>
          <w:rPr>
            <w:rFonts w:eastAsiaTheme="minorEastAsia"/>
            <w:lang w:eastAsia="zh-CN"/>
          </w:rPr>
          <w:delText>5</w:delText>
        </w:r>
      </w:del>
      <w:ins w:id="86" w:author="user9" w:date="2022-08-22T14:38:00Z">
        <w:r>
          <w:rPr>
            <w:rFonts w:eastAsiaTheme="minorEastAsia"/>
            <w:lang w:eastAsia="zh-CN"/>
          </w:rPr>
          <w:t>4</w:t>
        </w:r>
      </w:ins>
      <w:del w:id="87" w:author="user9" w:date="2022-08-22T14:38:00Z">
        <w:r>
          <w:rPr>
            <w:rFonts w:eastAsiaTheme="minorEastAsia"/>
            <w:lang w:eastAsia="zh-CN"/>
          </w:rPr>
          <w:delText>a</w:delText>
        </w:r>
      </w:del>
      <w:r>
        <w:rPr>
          <w:rFonts w:eastAsiaTheme="minorEastAsia"/>
          <w:lang w:eastAsia="zh-CN"/>
        </w:rPr>
        <w:t>.</w:t>
      </w:r>
      <w:r>
        <w:rPr>
          <w:lang w:eastAsia="zh-CN"/>
        </w:rPr>
        <w:tab/>
      </w:r>
      <w:del w:id="88" w:author="user9" w:date="2022-08-22T14:38:00Z">
        <w:r>
          <w:rPr>
            <w:rFonts w:eastAsiaTheme="minorEastAsia"/>
            <w:lang w:eastAsia="zh-CN"/>
          </w:rPr>
          <w:delText xml:space="preserve">If </w:delText>
        </w:r>
      </w:del>
      <w:del w:id="89" w:author="user9" w:date="2022-08-22T14:38:00Z">
        <w:r>
          <w:rPr/>
          <w:delText>"AF session with required QoS update" procedure</w:delText>
        </w:r>
      </w:del>
      <w:del w:id="90" w:author="user9" w:date="2022-08-22T14:38:00Z">
        <w:r>
          <w:rPr>
            <w:rFonts w:eastAsiaTheme="minorEastAsia"/>
            <w:lang w:eastAsia="zh-CN"/>
          </w:rPr>
          <w:delText xml:space="preserve"> is performed in step</w:delText>
        </w:r>
      </w:del>
      <w:del w:id="91" w:author="user9" w:date="2022-08-22T14:38:00Z">
        <w:r>
          <w:rPr>
            <w:lang w:eastAsia="zh-CN"/>
          </w:rPr>
          <w:delText> </w:delText>
        </w:r>
      </w:del>
      <w:del w:id="92" w:author="user9" w:date="2022-08-22T14:38:00Z">
        <w:r>
          <w:rPr>
            <w:rFonts w:eastAsiaTheme="minorEastAsia"/>
            <w:lang w:eastAsia="zh-CN"/>
          </w:rPr>
          <w:delText>2, s</w:delText>
        </w:r>
      </w:del>
      <w:ins w:id="93" w:author="user9" w:date="2022-08-22T14:38:00Z">
        <w:r>
          <w:rPr>
            <w:rFonts w:eastAsiaTheme="minorEastAsia"/>
            <w:lang w:eastAsia="zh-CN"/>
          </w:rPr>
          <w:t>S</w:t>
        </w:r>
      </w:ins>
      <w:r>
        <w:rPr>
          <w:lang w:eastAsia="zh-CN"/>
        </w:rPr>
        <w:t xml:space="preserve">teps 2-19 specified in </w:t>
      </w:r>
      <w:r>
        <w:t>clause</w:t>
      </w:r>
      <w:r>
        <w:rPr>
          <w:lang w:eastAsia="zh-CN"/>
        </w:rPr>
        <w:t> </w:t>
      </w:r>
      <w:r>
        <w:t>7.2.1.3 of TS 23.247 [</w:t>
      </w:r>
      <w:r>
        <w:rPr>
          <w:rFonts w:eastAsiaTheme="minorEastAsia"/>
          <w:lang w:eastAsia="zh-CN"/>
        </w:rPr>
        <w:t>4</w:t>
      </w:r>
      <w:r>
        <w:t xml:space="preserve">] </w:t>
      </w:r>
      <w:r>
        <w:rPr>
          <w:lang w:eastAsia="zh-CN"/>
        </w:rPr>
        <w:t>are reused to complete on-demand multicast MBS session</w:t>
      </w:r>
      <w:r>
        <w:rPr>
          <w:rFonts w:eastAsiaTheme="minorEastAsia"/>
          <w:lang w:eastAsia="zh-CN"/>
        </w:rPr>
        <w:t xml:space="preserve"> establishment, for the UEs subscribed to the multicast MBS Session and with an associated PDU Session established for the multicast MBS Session</w:t>
      </w:r>
      <w:ins w:id="94" w:author="user9" w:date="2022-08-09T17:06:00Z">
        <w:r>
          <w:rPr>
            <w:rFonts w:eastAsiaTheme="minorEastAsia"/>
            <w:lang w:eastAsia="zh-CN"/>
          </w:rPr>
          <w:t xml:space="preserve">, </w:t>
        </w:r>
      </w:ins>
      <w:ins w:id="95" w:author="user9" w:date="2022-08-09T17:06:00Z">
        <w:r>
          <w:rPr>
            <w:lang w:eastAsia="zh-CN"/>
          </w:rPr>
          <w:t xml:space="preserve">and Namf_Communication_N1N2MessageTransfer is used in step 5 instead of </w:t>
        </w:r>
      </w:ins>
      <w:ins w:id="96" w:author="user9" w:date="2022-08-09T17:06:00Z">
        <w:r>
          <w:rPr/>
          <w:t>Nsmf_PDUSession_UpdateSMContext response message</w:t>
        </w:r>
      </w:ins>
      <w:r>
        <w:rPr>
          <w:lang w:eastAsia="zh-CN"/>
        </w:rPr>
        <w:t>.</w:t>
      </w:r>
      <w:r>
        <w:rPr>
          <w:rFonts w:eastAsiaTheme="minorEastAsia"/>
          <w:lang w:eastAsia="zh-CN"/>
        </w:rPr>
        <w:t xml:space="preserve"> The UE is informed of successfully joining the multicast MBS session upon receiving the </w:t>
      </w:r>
      <w:r>
        <w:rPr>
          <w:lang w:eastAsia="zh-CN"/>
        </w:rPr>
        <w:t xml:space="preserve">PDU Session Modification Command </w:t>
      </w:r>
      <w:r>
        <w:rPr>
          <w:rFonts w:eastAsiaTheme="minorEastAsia"/>
          <w:lang w:eastAsia="zh-CN"/>
        </w:rPr>
        <w:t>which</w:t>
      </w:r>
      <w:r>
        <w:rPr>
          <w:lang w:eastAsia="zh-CN"/>
        </w:rPr>
        <w:t xml:space="preserve"> </w:t>
      </w:r>
      <w:r>
        <w:rPr>
          <w:rFonts w:eastAsia="宋体"/>
          <w:lang w:eastAsia="zh-CN"/>
        </w:rPr>
        <w:t xml:space="preserve">contains the </w:t>
      </w:r>
      <w:r>
        <w:rPr>
          <w:rFonts w:eastAsiaTheme="minorEastAsia"/>
          <w:lang w:eastAsia="zh-CN"/>
        </w:rPr>
        <w:t>MBS Session ID.</w:t>
      </w:r>
    </w:p>
    <w:p>
      <w:pPr>
        <w:pStyle w:val="56"/>
        <w:rPr>
          <w:del w:id="97" w:author="user9" w:date="2022-08-22T14:38:00Z"/>
          <w:rFonts w:eastAsiaTheme="minorEastAsia"/>
        </w:rPr>
      </w:pPr>
      <w:del w:id="98" w:author="user9" w:date="2022-08-22T14:38:00Z">
        <w:r>
          <w:rPr>
            <w:rFonts w:eastAsiaTheme="minorEastAsia"/>
            <w:lang w:eastAsia="zh-CN"/>
          </w:rPr>
          <w:delText>5b.</w:delText>
        </w:r>
      </w:del>
      <w:del w:id="99" w:author="user9" w:date="2022-08-22T14:38:00Z">
        <w:r>
          <w:rPr>
            <w:rFonts w:eastAsiaTheme="minorEastAsia"/>
            <w:lang w:eastAsia="zh-CN"/>
          </w:rPr>
          <w:tab/>
        </w:r>
      </w:del>
      <w:del w:id="100" w:author="user9" w:date="2022-08-22T14:38:00Z">
        <w:r>
          <w:rPr>
            <w:rFonts w:eastAsiaTheme="minorEastAsia"/>
            <w:lang w:eastAsia="zh-CN"/>
          </w:rPr>
          <w:delText xml:space="preserve">If </w:delText>
        </w:r>
      </w:del>
      <w:del w:id="101" w:author="user9" w:date="2022-08-22T14:38:00Z">
        <w:r>
          <w:rPr/>
          <w:delText>" Service specific parameter provisioning" procedure</w:delText>
        </w:r>
      </w:del>
      <w:del w:id="102" w:author="user9" w:date="2022-08-22T14:38:00Z">
        <w:r>
          <w:rPr>
            <w:rFonts w:eastAsiaTheme="minorEastAsia"/>
            <w:lang w:eastAsia="zh-CN"/>
          </w:rPr>
          <w:delText xml:space="preserve"> is performed in step</w:delText>
        </w:r>
      </w:del>
      <w:del w:id="103" w:author="user9" w:date="2022-08-22T14:38:00Z">
        <w:r>
          <w:rPr>
            <w:lang w:eastAsia="zh-CN"/>
          </w:rPr>
          <w:delText> </w:delText>
        </w:r>
      </w:del>
      <w:del w:id="104" w:author="user9" w:date="2022-08-22T14:38:00Z">
        <w:r>
          <w:rPr>
            <w:rFonts w:eastAsiaTheme="minorEastAsia"/>
            <w:lang w:eastAsia="zh-CN"/>
          </w:rPr>
          <w:delText>2, s</w:delText>
        </w:r>
      </w:del>
      <w:del w:id="105" w:author="user9" w:date="2022-08-22T14:38:00Z">
        <w:r>
          <w:rPr>
            <w:lang w:eastAsia="zh-CN"/>
          </w:rPr>
          <w:delText xml:space="preserve">teps </w:delText>
        </w:r>
      </w:del>
      <w:del w:id="106" w:author="user9" w:date="2022-08-22T14:38:00Z">
        <w:r>
          <w:rPr>
            <w:rFonts w:eastAsiaTheme="minorEastAsia"/>
            <w:lang w:eastAsia="zh-CN"/>
          </w:rPr>
          <w:delText>1</w:delText>
        </w:r>
      </w:del>
      <w:del w:id="107" w:author="user9" w:date="2022-08-22T14:38:00Z">
        <w:r>
          <w:rPr>
            <w:lang w:eastAsia="zh-CN"/>
          </w:rPr>
          <w:delText xml:space="preserve">-19 specified in </w:delText>
        </w:r>
      </w:del>
      <w:del w:id="108" w:author="user9" w:date="2022-08-22T14:38:00Z">
        <w:r>
          <w:rPr/>
          <w:delText>clause</w:delText>
        </w:r>
      </w:del>
      <w:del w:id="109" w:author="user9" w:date="2022-08-22T14:38:00Z">
        <w:r>
          <w:rPr>
            <w:lang w:eastAsia="zh-CN"/>
          </w:rPr>
          <w:delText> </w:delText>
        </w:r>
      </w:del>
      <w:del w:id="110" w:author="user9" w:date="2022-08-22T14:38:00Z">
        <w:r>
          <w:rPr/>
          <w:delText>7.2.1.3 of TS 23.247 [</w:delText>
        </w:r>
      </w:del>
      <w:del w:id="111" w:author="user9" w:date="2022-08-22T14:38:00Z">
        <w:r>
          <w:rPr>
            <w:rFonts w:eastAsiaTheme="minorEastAsia"/>
            <w:lang w:eastAsia="zh-CN"/>
          </w:rPr>
          <w:delText>4</w:delText>
        </w:r>
      </w:del>
      <w:del w:id="112" w:author="user9" w:date="2022-08-22T14:38:00Z">
        <w:r>
          <w:rPr/>
          <w:delText xml:space="preserve">] </w:delText>
        </w:r>
      </w:del>
      <w:del w:id="113" w:author="user9" w:date="2022-08-22T14:38:00Z">
        <w:r>
          <w:rPr>
            <w:lang w:eastAsia="zh-CN"/>
          </w:rPr>
          <w:delText xml:space="preserve">are reused to complete on-demand multicast MBS session </w:delText>
        </w:r>
      </w:del>
      <w:del w:id="114" w:author="user9" w:date="2022-08-22T14:38:00Z">
        <w:r>
          <w:rPr>
            <w:rFonts w:eastAsiaTheme="minorEastAsia"/>
            <w:lang w:eastAsia="zh-CN"/>
          </w:rPr>
          <w:delText>establishment, by the UEs subscribed to the multicast MBS Session and with an associated PDU Session established for the multicast MBS Session. Here the UE decides to join the multicast MBS session identified by the MBS Session ID based on the UE policy received in step 4b.</w:delText>
        </w:r>
      </w:del>
    </w:p>
    <w:p>
      <w:pPr>
        <w:pStyle w:val="4"/>
        <w:rPr>
          <w:lang w:eastAsia="zh-CN"/>
        </w:rPr>
      </w:pPr>
      <w:bookmarkStart w:id="8" w:name="_Toc104459442"/>
      <w:r>
        <w:rPr>
          <w:lang w:eastAsia="zh-CN"/>
        </w:rPr>
        <w:t>6.11.4</w:t>
      </w:r>
      <w:r>
        <w:rPr>
          <w:lang w:eastAsia="zh-CN"/>
        </w:rPr>
        <w:tab/>
      </w:r>
      <w:r>
        <w:t>Impacts on services, entities and interfaces</w:t>
      </w:r>
      <w:r>
        <w:rPr>
          <w:lang w:eastAsia="zh-CN"/>
        </w:rPr>
        <w:t>.</w:t>
      </w:r>
      <w:bookmarkEnd w:id="8"/>
    </w:p>
    <w:p>
      <w:r>
        <w:t>AF:</w:t>
      </w:r>
    </w:p>
    <w:p>
      <w:pPr>
        <w:pStyle w:val="56"/>
      </w:pPr>
      <w:r>
        <w:t>-</w:t>
      </w:r>
      <w:r>
        <w:tab/>
      </w:r>
      <w:r>
        <w:t xml:space="preserve">The AF needs to support </w:t>
      </w:r>
      <w:r>
        <w:rPr>
          <w:rFonts w:eastAsiaTheme="minorEastAsia"/>
          <w:lang w:eastAsia="zh-CN"/>
        </w:rPr>
        <w:t xml:space="preserve">triggering the on-demand multicast MBS Session establishment, </w:t>
      </w:r>
      <w:r>
        <w:t xml:space="preserve">based on e.g. the network analytics information provided by </w:t>
      </w:r>
      <w:r>
        <w:rPr>
          <w:rFonts w:eastAsiaTheme="minorEastAsia"/>
          <w:lang w:eastAsia="zh-CN"/>
        </w:rPr>
        <w:t>the NWDAF</w:t>
      </w:r>
      <w:r>
        <w:t>.</w:t>
      </w:r>
    </w:p>
    <w:p>
      <w:r>
        <w:t>PCF:</w:t>
      </w:r>
    </w:p>
    <w:p>
      <w:pPr>
        <w:pStyle w:val="56"/>
      </w:pPr>
      <w:r>
        <w:t>-</w:t>
      </w:r>
      <w:r>
        <w:tab/>
      </w:r>
      <w:r>
        <w:t>The PCF is enhanced to provide to the SMF(s) the multicast service related policy, i.e. MBS session ID that the AF request UE to join</w:t>
      </w:r>
      <w:r>
        <w:rPr>
          <w:rFonts w:eastAsiaTheme="minorEastAsia"/>
          <w:lang w:eastAsia="zh-CN"/>
        </w:rPr>
        <w:t>, for triggering the SMF(s) to complete the on-demand multicast MBS session establishment</w:t>
      </w:r>
      <w:r>
        <w:t>.</w:t>
      </w:r>
    </w:p>
    <w:p>
      <w:pPr>
        <w:rPr>
          <w:color w:val="FF0000"/>
          <w:sz w:val="40"/>
        </w:rPr>
      </w:pPr>
      <w:r>
        <w:rPr>
          <w:color w:val="FF0000"/>
          <w:sz w:val="40"/>
        </w:rPr>
        <w:t>*** End of changes ***</w:t>
      </w:r>
      <w:bookmarkEnd w:id="0"/>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Segoe UI">
    <w:panose1 w:val="020B0502040204020203"/>
    <w:charset w:val="00"/>
    <w:family w:val="swiss"/>
    <w:pitch w:val="default"/>
    <w:sig w:usb0="E4002EFF" w:usb1="C000E47F"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r01">
    <w15:presenceInfo w15:providerId="None" w15:userId="CMCCr01"/>
  </w15:person>
  <w15:person w15:author="user">
    <w15:presenceInfo w15:providerId="None" w15:userId="user"/>
  </w15:person>
  <w15:person w15:author="user9">
    <w15:presenceInfo w15:providerId="None" w15:userId="user9"/>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EE"/>
    <w:rsid w:val="00001F9E"/>
    <w:rsid w:val="00002833"/>
    <w:rsid w:val="00003193"/>
    <w:rsid w:val="00004D38"/>
    <w:rsid w:val="000058CA"/>
    <w:rsid w:val="0000590B"/>
    <w:rsid w:val="00005E4F"/>
    <w:rsid w:val="0000608B"/>
    <w:rsid w:val="00006CDF"/>
    <w:rsid w:val="00007A47"/>
    <w:rsid w:val="00007A9D"/>
    <w:rsid w:val="00011389"/>
    <w:rsid w:val="00013B8A"/>
    <w:rsid w:val="00013E75"/>
    <w:rsid w:val="00013E80"/>
    <w:rsid w:val="00014302"/>
    <w:rsid w:val="000158C6"/>
    <w:rsid w:val="00015E88"/>
    <w:rsid w:val="0001664C"/>
    <w:rsid w:val="00017D3E"/>
    <w:rsid w:val="00020344"/>
    <w:rsid w:val="00020903"/>
    <w:rsid w:val="00021C45"/>
    <w:rsid w:val="000222BA"/>
    <w:rsid w:val="00022450"/>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30EF"/>
    <w:rsid w:val="00043C2C"/>
    <w:rsid w:val="000445A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4E77"/>
    <w:rsid w:val="00065331"/>
    <w:rsid w:val="00065820"/>
    <w:rsid w:val="00065DF0"/>
    <w:rsid w:val="00066940"/>
    <w:rsid w:val="00066D62"/>
    <w:rsid w:val="000670BF"/>
    <w:rsid w:val="00067591"/>
    <w:rsid w:val="00070DD9"/>
    <w:rsid w:val="000713FF"/>
    <w:rsid w:val="000719A5"/>
    <w:rsid w:val="000727BC"/>
    <w:rsid w:val="000742EA"/>
    <w:rsid w:val="00074727"/>
    <w:rsid w:val="0007493E"/>
    <w:rsid w:val="00075C71"/>
    <w:rsid w:val="00077CA5"/>
    <w:rsid w:val="00077D47"/>
    <w:rsid w:val="000833FD"/>
    <w:rsid w:val="00083A5F"/>
    <w:rsid w:val="00084DD4"/>
    <w:rsid w:val="000850FC"/>
    <w:rsid w:val="0008690C"/>
    <w:rsid w:val="000869B0"/>
    <w:rsid w:val="0008726F"/>
    <w:rsid w:val="00087610"/>
    <w:rsid w:val="00087D37"/>
    <w:rsid w:val="0009007C"/>
    <w:rsid w:val="00090400"/>
    <w:rsid w:val="00090569"/>
    <w:rsid w:val="000905E8"/>
    <w:rsid w:val="0009094F"/>
    <w:rsid w:val="00090C1A"/>
    <w:rsid w:val="00090D9D"/>
    <w:rsid w:val="00091A21"/>
    <w:rsid w:val="00091F25"/>
    <w:rsid w:val="00092780"/>
    <w:rsid w:val="0009383B"/>
    <w:rsid w:val="00093891"/>
    <w:rsid w:val="00093F1F"/>
    <w:rsid w:val="0009430E"/>
    <w:rsid w:val="000957C5"/>
    <w:rsid w:val="00095E23"/>
    <w:rsid w:val="00097243"/>
    <w:rsid w:val="000A1BF9"/>
    <w:rsid w:val="000A2D53"/>
    <w:rsid w:val="000A323C"/>
    <w:rsid w:val="000A3D96"/>
    <w:rsid w:val="000A5778"/>
    <w:rsid w:val="000A5909"/>
    <w:rsid w:val="000A5CE3"/>
    <w:rsid w:val="000A6837"/>
    <w:rsid w:val="000A697C"/>
    <w:rsid w:val="000A747F"/>
    <w:rsid w:val="000A76E9"/>
    <w:rsid w:val="000B156C"/>
    <w:rsid w:val="000B4759"/>
    <w:rsid w:val="000B4821"/>
    <w:rsid w:val="000B53CF"/>
    <w:rsid w:val="000B74E5"/>
    <w:rsid w:val="000C05DE"/>
    <w:rsid w:val="000C0AEB"/>
    <w:rsid w:val="000C3876"/>
    <w:rsid w:val="000C7284"/>
    <w:rsid w:val="000C7A2B"/>
    <w:rsid w:val="000D0DBD"/>
    <w:rsid w:val="000D23F5"/>
    <w:rsid w:val="000D320E"/>
    <w:rsid w:val="000D36C1"/>
    <w:rsid w:val="000D3B89"/>
    <w:rsid w:val="000D6D4C"/>
    <w:rsid w:val="000D7993"/>
    <w:rsid w:val="000E089F"/>
    <w:rsid w:val="000E0F5F"/>
    <w:rsid w:val="000E2635"/>
    <w:rsid w:val="000E2A18"/>
    <w:rsid w:val="000E3753"/>
    <w:rsid w:val="000E376E"/>
    <w:rsid w:val="000E4E9D"/>
    <w:rsid w:val="000E7AE2"/>
    <w:rsid w:val="000F0247"/>
    <w:rsid w:val="000F11BD"/>
    <w:rsid w:val="000F1325"/>
    <w:rsid w:val="000F1527"/>
    <w:rsid w:val="000F1BE9"/>
    <w:rsid w:val="000F2095"/>
    <w:rsid w:val="000F24D9"/>
    <w:rsid w:val="000F272E"/>
    <w:rsid w:val="000F3D07"/>
    <w:rsid w:val="000F481A"/>
    <w:rsid w:val="000F49CD"/>
    <w:rsid w:val="000F5563"/>
    <w:rsid w:val="000F6695"/>
    <w:rsid w:val="000F6893"/>
    <w:rsid w:val="000F7960"/>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15A8"/>
    <w:rsid w:val="00121E19"/>
    <w:rsid w:val="0012224B"/>
    <w:rsid w:val="00123529"/>
    <w:rsid w:val="00123A8D"/>
    <w:rsid w:val="00124477"/>
    <w:rsid w:val="00125361"/>
    <w:rsid w:val="00125CFE"/>
    <w:rsid w:val="00125DDC"/>
    <w:rsid w:val="00126CD2"/>
    <w:rsid w:val="00127B2F"/>
    <w:rsid w:val="00130E49"/>
    <w:rsid w:val="001313DA"/>
    <w:rsid w:val="00132C1D"/>
    <w:rsid w:val="001331FA"/>
    <w:rsid w:val="001338BE"/>
    <w:rsid w:val="00133B72"/>
    <w:rsid w:val="001348B5"/>
    <w:rsid w:val="00134BF0"/>
    <w:rsid w:val="00135B48"/>
    <w:rsid w:val="0013698A"/>
    <w:rsid w:val="00137DA6"/>
    <w:rsid w:val="0014068B"/>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845"/>
    <w:rsid w:val="0016457E"/>
    <w:rsid w:val="00164CFD"/>
    <w:rsid w:val="0016526C"/>
    <w:rsid w:val="001655B2"/>
    <w:rsid w:val="00165D73"/>
    <w:rsid w:val="0016629F"/>
    <w:rsid w:val="0016697F"/>
    <w:rsid w:val="00166DD9"/>
    <w:rsid w:val="00166FC0"/>
    <w:rsid w:val="00167C39"/>
    <w:rsid w:val="00171203"/>
    <w:rsid w:val="00171EDE"/>
    <w:rsid w:val="00171F32"/>
    <w:rsid w:val="00172A27"/>
    <w:rsid w:val="00172D4D"/>
    <w:rsid w:val="00172DF4"/>
    <w:rsid w:val="001730BA"/>
    <w:rsid w:val="00173C6F"/>
    <w:rsid w:val="001747B5"/>
    <w:rsid w:val="00174C0E"/>
    <w:rsid w:val="00175125"/>
    <w:rsid w:val="00175EF0"/>
    <w:rsid w:val="00177A80"/>
    <w:rsid w:val="00177BDC"/>
    <w:rsid w:val="00177F27"/>
    <w:rsid w:val="001800A8"/>
    <w:rsid w:val="0018145D"/>
    <w:rsid w:val="001816D6"/>
    <w:rsid w:val="00182D1B"/>
    <w:rsid w:val="001831EF"/>
    <w:rsid w:val="00183953"/>
    <w:rsid w:val="00183A02"/>
    <w:rsid w:val="00184A17"/>
    <w:rsid w:val="001858BB"/>
    <w:rsid w:val="00185CCD"/>
    <w:rsid w:val="00185E37"/>
    <w:rsid w:val="0018740D"/>
    <w:rsid w:val="00187E85"/>
    <w:rsid w:val="00190045"/>
    <w:rsid w:val="00191501"/>
    <w:rsid w:val="0019237E"/>
    <w:rsid w:val="00192678"/>
    <w:rsid w:val="00193EF7"/>
    <w:rsid w:val="001949BA"/>
    <w:rsid w:val="00195502"/>
    <w:rsid w:val="00196D6C"/>
    <w:rsid w:val="001A1A12"/>
    <w:rsid w:val="001A22BB"/>
    <w:rsid w:val="001A390D"/>
    <w:rsid w:val="001A4D74"/>
    <w:rsid w:val="001A4D92"/>
    <w:rsid w:val="001A6977"/>
    <w:rsid w:val="001B06A8"/>
    <w:rsid w:val="001B0A70"/>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E7B"/>
    <w:rsid w:val="001C5620"/>
    <w:rsid w:val="001C5B59"/>
    <w:rsid w:val="001C659B"/>
    <w:rsid w:val="001D02F2"/>
    <w:rsid w:val="001D05AE"/>
    <w:rsid w:val="001D0906"/>
    <w:rsid w:val="001D18D7"/>
    <w:rsid w:val="001D39F9"/>
    <w:rsid w:val="001D4D38"/>
    <w:rsid w:val="001D4FCC"/>
    <w:rsid w:val="001E1D20"/>
    <w:rsid w:val="001E37F3"/>
    <w:rsid w:val="001E678B"/>
    <w:rsid w:val="001F0142"/>
    <w:rsid w:val="001F1013"/>
    <w:rsid w:val="001F11DD"/>
    <w:rsid w:val="001F21B2"/>
    <w:rsid w:val="001F2821"/>
    <w:rsid w:val="001F3EF4"/>
    <w:rsid w:val="001F404A"/>
    <w:rsid w:val="001F465F"/>
    <w:rsid w:val="001F4730"/>
    <w:rsid w:val="001F4808"/>
    <w:rsid w:val="001F5569"/>
    <w:rsid w:val="001F6D56"/>
    <w:rsid w:val="001F6DB3"/>
    <w:rsid w:val="001F7289"/>
    <w:rsid w:val="001F7FE0"/>
    <w:rsid w:val="002002DA"/>
    <w:rsid w:val="00200B62"/>
    <w:rsid w:val="00202192"/>
    <w:rsid w:val="0020360B"/>
    <w:rsid w:val="0020428C"/>
    <w:rsid w:val="00204F8C"/>
    <w:rsid w:val="0020552A"/>
    <w:rsid w:val="00205D6E"/>
    <w:rsid w:val="002101F0"/>
    <w:rsid w:val="002108BE"/>
    <w:rsid w:val="00211500"/>
    <w:rsid w:val="00212391"/>
    <w:rsid w:val="00213137"/>
    <w:rsid w:val="0021367B"/>
    <w:rsid w:val="00213CF4"/>
    <w:rsid w:val="002152A4"/>
    <w:rsid w:val="002154CD"/>
    <w:rsid w:val="00215923"/>
    <w:rsid w:val="00215DBD"/>
    <w:rsid w:val="00216016"/>
    <w:rsid w:val="00216030"/>
    <w:rsid w:val="0021621A"/>
    <w:rsid w:val="002165CC"/>
    <w:rsid w:val="00216BE9"/>
    <w:rsid w:val="00216D99"/>
    <w:rsid w:val="00220905"/>
    <w:rsid w:val="00220B25"/>
    <w:rsid w:val="00221633"/>
    <w:rsid w:val="00222AAE"/>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8F1"/>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2A"/>
    <w:rsid w:val="00271551"/>
    <w:rsid w:val="00272F26"/>
    <w:rsid w:val="002740ED"/>
    <w:rsid w:val="00274304"/>
    <w:rsid w:val="0027546A"/>
    <w:rsid w:val="002776BC"/>
    <w:rsid w:val="00277793"/>
    <w:rsid w:val="00280156"/>
    <w:rsid w:val="002803D3"/>
    <w:rsid w:val="0028184D"/>
    <w:rsid w:val="00282921"/>
    <w:rsid w:val="0028318F"/>
    <w:rsid w:val="00283BD7"/>
    <w:rsid w:val="002846C8"/>
    <w:rsid w:val="0028744B"/>
    <w:rsid w:val="00287EF5"/>
    <w:rsid w:val="00290DD7"/>
    <w:rsid w:val="00292913"/>
    <w:rsid w:val="0029449A"/>
    <w:rsid w:val="00294EA3"/>
    <w:rsid w:val="002952A9"/>
    <w:rsid w:val="00297560"/>
    <w:rsid w:val="00297C0A"/>
    <w:rsid w:val="002A0F97"/>
    <w:rsid w:val="002A2237"/>
    <w:rsid w:val="002A2C5E"/>
    <w:rsid w:val="002A304F"/>
    <w:rsid w:val="002A55F2"/>
    <w:rsid w:val="002A5B3C"/>
    <w:rsid w:val="002A5C45"/>
    <w:rsid w:val="002B11B4"/>
    <w:rsid w:val="002B16B5"/>
    <w:rsid w:val="002B1737"/>
    <w:rsid w:val="002B3040"/>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4773"/>
    <w:rsid w:val="002C4E98"/>
    <w:rsid w:val="002C4FC2"/>
    <w:rsid w:val="002C5463"/>
    <w:rsid w:val="002C5BC8"/>
    <w:rsid w:val="002C6932"/>
    <w:rsid w:val="002C6FB7"/>
    <w:rsid w:val="002C7133"/>
    <w:rsid w:val="002D0297"/>
    <w:rsid w:val="002D0C72"/>
    <w:rsid w:val="002D1246"/>
    <w:rsid w:val="002D168C"/>
    <w:rsid w:val="002D16F7"/>
    <w:rsid w:val="002D2824"/>
    <w:rsid w:val="002D2C4F"/>
    <w:rsid w:val="002D2D68"/>
    <w:rsid w:val="002D3CB4"/>
    <w:rsid w:val="002D4AAA"/>
    <w:rsid w:val="002D52F7"/>
    <w:rsid w:val="002D5664"/>
    <w:rsid w:val="002D59E1"/>
    <w:rsid w:val="002E0398"/>
    <w:rsid w:val="002E589A"/>
    <w:rsid w:val="002E7110"/>
    <w:rsid w:val="002E75B2"/>
    <w:rsid w:val="002E7C6F"/>
    <w:rsid w:val="002F0599"/>
    <w:rsid w:val="002F1DF4"/>
    <w:rsid w:val="002F290F"/>
    <w:rsid w:val="002F36C7"/>
    <w:rsid w:val="002F67F6"/>
    <w:rsid w:val="002F74C9"/>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319D"/>
    <w:rsid w:val="00333419"/>
    <w:rsid w:val="0033451D"/>
    <w:rsid w:val="0033508F"/>
    <w:rsid w:val="00335A74"/>
    <w:rsid w:val="003360F2"/>
    <w:rsid w:val="00337261"/>
    <w:rsid w:val="003379EA"/>
    <w:rsid w:val="00340117"/>
    <w:rsid w:val="003411BB"/>
    <w:rsid w:val="00341290"/>
    <w:rsid w:val="003414CB"/>
    <w:rsid w:val="0034234D"/>
    <w:rsid w:val="00343270"/>
    <w:rsid w:val="003435E2"/>
    <w:rsid w:val="00343BB3"/>
    <w:rsid w:val="0034430F"/>
    <w:rsid w:val="0035080C"/>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1B1"/>
    <w:rsid w:val="00361EAF"/>
    <w:rsid w:val="0036205C"/>
    <w:rsid w:val="00362D75"/>
    <w:rsid w:val="00362D7A"/>
    <w:rsid w:val="00363221"/>
    <w:rsid w:val="0036362B"/>
    <w:rsid w:val="00364334"/>
    <w:rsid w:val="003664C6"/>
    <w:rsid w:val="00366681"/>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7D7"/>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4FD"/>
    <w:rsid w:val="0040753B"/>
    <w:rsid w:val="0041029E"/>
    <w:rsid w:val="00410477"/>
    <w:rsid w:val="00410556"/>
    <w:rsid w:val="00411D7F"/>
    <w:rsid w:val="00413AB8"/>
    <w:rsid w:val="00414A85"/>
    <w:rsid w:val="00414DA6"/>
    <w:rsid w:val="00415269"/>
    <w:rsid w:val="00415638"/>
    <w:rsid w:val="004160BE"/>
    <w:rsid w:val="00416EB9"/>
    <w:rsid w:val="00417AFB"/>
    <w:rsid w:val="00420773"/>
    <w:rsid w:val="00420A7E"/>
    <w:rsid w:val="00420BBC"/>
    <w:rsid w:val="00421862"/>
    <w:rsid w:val="0042220F"/>
    <w:rsid w:val="00422EB0"/>
    <w:rsid w:val="00423E99"/>
    <w:rsid w:val="00426E65"/>
    <w:rsid w:val="0042724B"/>
    <w:rsid w:val="0042757C"/>
    <w:rsid w:val="004308CD"/>
    <w:rsid w:val="00430EB6"/>
    <w:rsid w:val="0043220F"/>
    <w:rsid w:val="004325D3"/>
    <w:rsid w:val="00433F37"/>
    <w:rsid w:val="00434265"/>
    <w:rsid w:val="00435498"/>
    <w:rsid w:val="004366BB"/>
    <w:rsid w:val="00436B50"/>
    <w:rsid w:val="00437D3D"/>
    <w:rsid w:val="00440983"/>
    <w:rsid w:val="004411A4"/>
    <w:rsid w:val="0044161B"/>
    <w:rsid w:val="00441721"/>
    <w:rsid w:val="00442412"/>
    <w:rsid w:val="00444490"/>
    <w:rsid w:val="00445385"/>
    <w:rsid w:val="0044655A"/>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EC4"/>
    <w:rsid w:val="00473C84"/>
    <w:rsid w:val="00474087"/>
    <w:rsid w:val="004748FC"/>
    <w:rsid w:val="00474B2E"/>
    <w:rsid w:val="00474E30"/>
    <w:rsid w:val="004768AF"/>
    <w:rsid w:val="004777C2"/>
    <w:rsid w:val="00477CAC"/>
    <w:rsid w:val="004806DE"/>
    <w:rsid w:val="00481A1A"/>
    <w:rsid w:val="00481DF9"/>
    <w:rsid w:val="0048377E"/>
    <w:rsid w:val="004838EE"/>
    <w:rsid w:val="00483E6F"/>
    <w:rsid w:val="004843E0"/>
    <w:rsid w:val="00484BE0"/>
    <w:rsid w:val="00485634"/>
    <w:rsid w:val="00485BD7"/>
    <w:rsid w:val="004865C1"/>
    <w:rsid w:val="00486EBE"/>
    <w:rsid w:val="00487806"/>
    <w:rsid w:val="004878AB"/>
    <w:rsid w:val="004918C1"/>
    <w:rsid w:val="00492E5B"/>
    <w:rsid w:val="004930B2"/>
    <w:rsid w:val="004934E0"/>
    <w:rsid w:val="004936FB"/>
    <w:rsid w:val="00494D33"/>
    <w:rsid w:val="004950E4"/>
    <w:rsid w:val="004959C7"/>
    <w:rsid w:val="00497E90"/>
    <w:rsid w:val="004A2C3C"/>
    <w:rsid w:val="004A2E8B"/>
    <w:rsid w:val="004A30B5"/>
    <w:rsid w:val="004A383A"/>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4C8"/>
    <w:rsid w:val="004C3845"/>
    <w:rsid w:val="004C39F3"/>
    <w:rsid w:val="004C3A63"/>
    <w:rsid w:val="004C47E7"/>
    <w:rsid w:val="004C5D83"/>
    <w:rsid w:val="004C6093"/>
    <w:rsid w:val="004C6604"/>
    <w:rsid w:val="004C7B11"/>
    <w:rsid w:val="004C7E6D"/>
    <w:rsid w:val="004D0284"/>
    <w:rsid w:val="004D037D"/>
    <w:rsid w:val="004D20F4"/>
    <w:rsid w:val="004D3A9C"/>
    <w:rsid w:val="004D424F"/>
    <w:rsid w:val="004D4502"/>
    <w:rsid w:val="004D7A86"/>
    <w:rsid w:val="004D7E24"/>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C03"/>
    <w:rsid w:val="004F3EA3"/>
    <w:rsid w:val="004F416A"/>
    <w:rsid w:val="004F4D1D"/>
    <w:rsid w:val="004F6899"/>
    <w:rsid w:val="004F7562"/>
    <w:rsid w:val="004F7AD9"/>
    <w:rsid w:val="00500D71"/>
    <w:rsid w:val="00501E40"/>
    <w:rsid w:val="00502058"/>
    <w:rsid w:val="00504318"/>
    <w:rsid w:val="0050655E"/>
    <w:rsid w:val="005069C1"/>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5E7"/>
    <w:rsid w:val="0052472C"/>
    <w:rsid w:val="0052480C"/>
    <w:rsid w:val="00526554"/>
    <w:rsid w:val="005300DB"/>
    <w:rsid w:val="00530CEF"/>
    <w:rsid w:val="005317B7"/>
    <w:rsid w:val="005326B5"/>
    <w:rsid w:val="00532843"/>
    <w:rsid w:val="00533CD0"/>
    <w:rsid w:val="00534F0C"/>
    <w:rsid w:val="00534FA8"/>
    <w:rsid w:val="0053568A"/>
    <w:rsid w:val="00535F77"/>
    <w:rsid w:val="00537275"/>
    <w:rsid w:val="005422A2"/>
    <w:rsid w:val="005426B9"/>
    <w:rsid w:val="00542B38"/>
    <w:rsid w:val="00542BFA"/>
    <w:rsid w:val="00544179"/>
    <w:rsid w:val="005441D3"/>
    <w:rsid w:val="0054438B"/>
    <w:rsid w:val="0054485B"/>
    <w:rsid w:val="0054525B"/>
    <w:rsid w:val="00545444"/>
    <w:rsid w:val="005470B8"/>
    <w:rsid w:val="00547176"/>
    <w:rsid w:val="0054758D"/>
    <w:rsid w:val="005501F0"/>
    <w:rsid w:val="0055030A"/>
    <w:rsid w:val="005506A7"/>
    <w:rsid w:val="005509C5"/>
    <w:rsid w:val="005510B7"/>
    <w:rsid w:val="00554059"/>
    <w:rsid w:val="005542C6"/>
    <w:rsid w:val="005547D2"/>
    <w:rsid w:val="00554EA3"/>
    <w:rsid w:val="00555197"/>
    <w:rsid w:val="0055610B"/>
    <w:rsid w:val="00557F94"/>
    <w:rsid w:val="005603FC"/>
    <w:rsid w:val="005606CC"/>
    <w:rsid w:val="00561066"/>
    <w:rsid w:val="00563D4C"/>
    <w:rsid w:val="005644B5"/>
    <w:rsid w:val="0056598F"/>
    <w:rsid w:val="00565FF4"/>
    <w:rsid w:val="005678C9"/>
    <w:rsid w:val="00570531"/>
    <w:rsid w:val="005711ED"/>
    <w:rsid w:val="005713C6"/>
    <w:rsid w:val="005715ED"/>
    <w:rsid w:val="00572CF6"/>
    <w:rsid w:val="00572E28"/>
    <w:rsid w:val="005732B6"/>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D34"/>
    <w:rsid w:val="0059401D"/>
    <w:rsid w:val="00594D31"/>
    <w:rsid w:val="00595CAE"/>
    <w:rsid w:val="00596985"/>
    <w:rsid w:val="00596CD6"/>
    <w:rsid w:val="00597BB4"/>
    <w:rsid w:val="005A0238"/>
    <w:rsid w:val="005A0CC7"/>
    <w:rsid w:val="005A1C8C"/>
    <w:rsid w:val="005A20D3"/>
    <w:rsid w:val="005A23EF"/>
    <w:rsid w:val="005A26CE"/>
    <w:rsid w:val="005A2CD5"/>
    <w:rsid w:val="005A3873"/>
    <w:rsid w:val="005A42FB"/>
    <w:rsid w:val="005A468F"/>
    <w:rsid w:val="005A5398"/>
    <w:rsid w:val="005A5734"/>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35C3"/>
    <w:rsid w:val="005C50F2"/>
    <w:rsid w:val="005C5541"/>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B69"/>
    <w:rsid w:val="005E5586"/>
    <w:rsid w:val="005E58C2"/>
    <w:rsid w:val="005E603F"/>
    <w:rsid w:val="005E63DC"/>
    <w:rsid w:val="005E6BC6"/>
    <w:rsid w:val="005F1572"/>
    <w:rsid w:val="005F15A1"/>
    <w:rsid w:val="005F214A"/>
    <w:rsid w:val="005F29F6"/>
    <w:rsid w:val="005F2F3C"/>
    <w:rsid w:val="005F36B5"/>
    <w:rsid w:val="005F3D82"/>
    <w:rsid w:val="005F3E02"/>
    <w:rsid w:val="005F3EA0"/>
    <w:rsid w:val="005F5A5C"/>
    <w:rsid w:val="005F6987"/>
    <w:rsid w:val="005F77AA"/>
    <w:rsid w:val="005F7C0D"/>
    <w:rsid w:val="0060083A"/>
    <w:rsid w:val="00600BD8"/>
    <w:rsid w:val="006022A7"/>
    <w:rsid w:val="00602D5B"/>
    <w:rsid w:val="00603FA3"/>
    <w:rsid w:val="00607D4A"/>
    <w:rsid w:val="00611196"/>
    <w:rsid w:val="00611C80"/>
    <w:rsid w:val="00613687"/>
    <w:rsid w:val="00615014"/>
    <w:rsid w:val="0061603D"/>
    <w:rsid w:val="006164FA"/>
    <w:rsid w:val="00617A0A"/>
    <w:rsid w:val="00620294"/>
    <w:rsid w:val="00620488"/>
    <w:rsid w:val="00621BA6"/>
    <w:rsid w:val="00621F0D"/>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C07"/>
    <w:rsid w:val="0063622A"/>
    <w:rsid w:val="0063689D"/>
    <w:rsid w:val="006400FA"/>
    <w:rsid w:val="006403EF"/>
    <w:rsid w:val="006407CA"/>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7827"/>
    <w:rsid w:val="006612AE"/>
    <w:rsid w:val="006612B2"/>
    <w:rsid w:val="00661680"/>
    <w:rsid w:val="006618D9"/>
    <w:rsid w:val="00661C2F"/>
    <w:rsid w:val="00662361"/>
    <w:rsid w:val="00662BE7"/>
    <w:rsid w:val="00664206"/>
    <w:rsid w:val="00664B6F"/>
    <w:rsid w:val="006671CA"/>
    <w:rsid w:val="00670803"/>
    <w:rsid w:val="00671F0F"/>
    <w:rsid w:val="00671F5C"/>
    <w:rsid w:val="00673355"/>
    <w:rsid w:val="006733DB"/>
    <w:rsid w:val="0067346D"/>
    <w:rsid w:val="006744AE"/>
    <w:rsid w:val="00674FAC"/>
    <w:rsid w:val="00675AA5"/>
    <w:rsid w:val="006807CA"/>
    <w:rsid w:val="0068133E"/>
    <w:rsid w:val="00681662"/>
    <w:rsid w:val="0068213B"/>
    <w:rsid w:val="00682573"/>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59B"/>
    <w:rsid w:val="006A2069"/>
    <w:rsid w:val="006A2BD6"/>
    <w:rsid w:val="006A33EA"/>
    <w:rsid w:val="006A39F3"/>
    <w:rsid w:val="006A657F"/>
    <w:rsid w:val="006A67AB"/>
    <w:rsid w:val="006A6908"/>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5239"/>
    <w:rsid w:val="006B538A"/>
    <w:rsid w:val="006B66E9"/>
    <w:rsid w:val="006B6C5E"/>
    <w:rsid w:val="006C063F"/>
    <w:rsid w:val="006C083C"/>
    <w:rsid w:val="006C11D9"/>
    <w:rsid w:val="006C1236"/>
    <w:rsid w:val="006C17B4"/>
    <w:rsid w:val="006C223C"/>
    <w:rsid w:val="006C2803"/>
    <w:rsid w:val="006C337D"/>
    <w:rsid w:val="006C4E84"/>
    <w:rsid w:val="006C5698"/>
    <w:rsid w:val="006D001A"/>
    <w:rsid w:val="006D0184"/>
    <w:rsid w:val="006D210D"/>
    <w:rsid w:val="006D2442"/>
    <w:rsid w:val="006D4686"/>
    <w:rsid w:val="006D5C61"/>
    <w:rsid w:val="006D5F7E"/>
    <w:rsid w:val="006D6B93"/>
    <w:rsid w:val="006D6CE2"/>
    <w:rsid w:val="006D7B7A"/>
    <w:rsid w:val="006E0296"/>
    <w:rsid w:val="006E0D95"/>
    <w:rsid w:val="006E15D1"/>
    <w:rsid w:val="006E43CB"/>
    <w:rsid w:val="006E4B25"/>
    <w:rsid w:val="006E519D"/>
    <w:rsid w:val="006E60F8"/>
    <w:rsid w:val="006E678A"/>
    <w:rsid w:val="006E6C23"/>
    <w:rsid w:val="006E73F8"/>
    <w:rsid w:val="006E74D5"/>
    <w:rsid w:val="006E77F2"/>
    <w:rsid w:val="006E78E8"/>
    <w:rsid w:val="006F0BCF"/>
    <w:rsid w:val="006F110C"/>
    <w:rsid w:val="006F168D"/>
    <w:rsid w:val="006F21EF"/>
    <w:rsid w:val="006F3563"/>
    <w:rsid w:val="006F47D1"/>
    <w:rsid w:val="006F7744"/>
    <w:rsid w:val="006F7A20"/>
    <w:rsid w:val="006F7FFB"/>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EC1"/>
    <w:rsid w:val="00712A01"/>
    <w:rsid w:val="00712EB8"/>
    <w:rsid w:val="00713902"/>
    <w:rsid w:val="00713B7D"/>
    <w:rsid w:val="0071480F"/>
    <w:rsid w:val="007149DA"/>
    <w:rsid w:val="0071570C"/>
    <w:rsid w:val="00715BC6"/>
    <w:rsid w:val="00721692"/>
    <w:rsid w:val="007226D4"/>
    <w:rsid w:val="00722C7B"/>
    <w:rsid w:val="00723F24"/>
    <w:rsid w:val="00725976"/>
    <w:rsid w:val="00726575"/>
    <w:rsid w:val="007305E3"/>
    <w:rsid w:val="007314F9"/>
    <w:rsid w:val="0073182C"/>
    <w:rsid w:val="00731867"/>
    <w:rsid w:val="00733F6C"/>
    <w:rsid w:val="0073482C"/>
    <w:rsid w:val="00735315"/>
    <w:rsid w:val="00735519"/>
    <w:rsid w:val="00735F14"/>
    <w:rsid w:val="007402ED"/>
    <w:rsid w:val="00740779"/>
    <w:rsid w:val="0074077F"/>
    <w:rsid w:val="00742731"/>
    <w:rsid w:val="007444A3"/>
    <w:rsid w:val="007456C0"/>
    <w:rsid w:val="00746205"/>
    <w:rsid w:val="0075094C"/>
    <w:rsid w:val="007512A3"/>
    <w:rsid w:val="007512DD"/>
    <w:rsid w:val="00752A7B"/>
    <w:rsid w:val="00752B70"/>
    <w:rsid w:val="0075301E"/>
    <w:rsid w:val="00753157"/>
    <w:rsid w:val="00753519"/>
    <w:rsid w:val="00754710"/>
    <w:rsid w:val="007548DF"/>
    <w:rsid w:val="00755C69"/>
    <w:rsid w:val="00756ADD"/>
    <w:rsid w:val="00756C04"/>
    <w:rsid w:val="007576C3"/>
    <w:rsid w:val="00761208"/>
    <w:rsid w:val="0076143B"/>
    <w:rsid w:val="00762B07"/>
    <w:rsid w:val="0076606E"/>
    <w:rsid w:val="00767057"/>
    <w:rsid w:val="00767B1E"/>
    <w:rsid w:val="00770091"/>
    <w:rsid w:val="007720C9"/>
    <w:rsid w:val="00772103"/>
    <w:rsid w:val="00772D01"/>
    <w:rsid w:val="007733D5"/>
    <w:rsid w:val="00773B4E"/>
    <w:rsid w:val="00776D5C"/>
    <w:rsid w:val="00776F1A"/>
    <w:rsid w:val="00777078"/>
    <w:rsid w:val="00777409"/>
    <w:rsid w:val="007806ED"/>
    <w:rsid w:val="00780C78"/>
    <w:rsid w:val="00780D35"/>
    <w:rsid w:val="00781A3D"/>
    <w:rsid w:val="00781D9D"/>
    <w:rsid w:val="00784763"/>
    <w:rsid w:val="00785BEA"/>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B04F9"/>
    <w:rsid w:val="007B05DE"/>
    <w:rsid w:val="007B080D"/>
    <w:rsid w:val="007B273B"/>
    <w:rsid w:val="007B2EA4"/>
    <w:rsid w:val="007B6752"/>
    <w:rsid w:val="007B793E"/>
    <w:rsid w:val="007B7FF8"/>
    <w:rsid w:val="007C0D61"/>
    <w:rsid w:val="007C0E20"/>
    <w:rsid w:val="007C18CE"/>
    <w:rsid w:val="007C1B5A"/>
    <w:rsid w:val="007C1B94"/>
    <w:rsid w:val="007C2993"/>
    <w:rsid w:val="007C2A9F"/>
    <w:rsid w:val="007C2B19"/>
    <w:rsid w:val="007C345D"/>
    <w:rsid w:val="007C3A94"/>
    <w:rsid w:val="007C3B4F"/>
    <w:rsid w:val="007C3DE8"/>
    <w:rsid w:val="007C44A1"/>
    <w:rsid w:val="007C4774"/>
    <w:rsid w:val="007C48E3"/>
    <w:rsid w:val="007C5239"/>
    <w:rsid w:val="007C61E8"/>
    <w:rsid w:val="007C6487"/>
    <w:rsid w:val="007C6823"/>
    <w:rsid w:val="007C6DC9"/>
    <w:rsid w:val="007D02E7"/>
    <w:rsid w:val="007D03F9"/>
    <w:rsid w:val="007D144A"/>
    <w:rsid w:val="007D2196"/>
    <w:rsid w:val="007D3639"/>
    <w:rsid w:val="007D3803"/>
    <w:rsid w:val="007D66EE"/>
    <w:rsid w:val="007E0629"/>
    <w:rsid w:val="007E17B8"/>
    <w:rsid w:val="007E1C26"/>
    <w:rsid w:val="007E2E9B"/>
    <w:rsid w:val="007E4E30"/>
    <w:rsid w:val="007E54D7"/>
    <w:rsid w:val="007E5797"/>
    <w:rsid w:val="007E5C86"/>
    <w:rsid w:val="007E76B2"/>
    <w:rsid w:val="007E7EBA"/>
    <w:rsid w:val="007E7FD6"/>
    <w:rsid w:val="007F0B62"/>
    <w:rsid w:val="007F1380"/>
    <w:rsid w:val="007F1EA2"/>
    <w:rsid w:val="007F244C"/>
    <w:rsid w:val="007F2705"/>
    <w:rsid w:val="007F2C72"/>
    <w:rsid w:val="007F2E00"/>
    <w:rsid w:val="007F300D"/>
    <w:rsid w:val="007F3B1A"/>
    <w:rsid w:val="007F3F35"/>
    <w:rsid w:val="007F43F5"/>
    <w:rsid w:val="007F51C9"/>
    <w:rsid w:val="007F53AB"/>
    <w:rsid w:val="008003D4"/>
    <w:rsid w:val="0080102F"/>
    <w:rsid w:val="00801273"/>
    <w:rsid w:val="0080140A"/>
    <w:rsid w:val="00801797"/>
    <w:rsid w:val="00801BAF"/>
    <w:rsid w:val="00802346"/>
    <w:rsid w:val="00802441"/>
    <w:rsid w:val="00802BFB"/>
    <w:rsid w:val="00804E8D"/>
    <w:rsid w:val="0080561F"/>
    <w:rsid w:val="00806541"/>
    <w:rsid w:val="00806722"/>
    <w:rsid w:val="008073DB"/>
    <w:rsid w:val="008074F3"/>
    <w:rsid w:val="00807BA0"/>
    <w:rsid w:val="00810E75"/>
    <w:rsid w:val="00810EB6"/>
    <w:rsid w:val="00812939"/>
    <w:rsid w:val="00812CF9"/>
    <w:rsid w:val="00813A7D"/>
    <w:rsid w:val="008144F4"/>
    <w:rsid w:val="00814D0C"/>
    <w:rsid w:val="00815126"/>
    <w:rsid w:val="00817841"/>
    <w:rsid w:val="0081798B"/>
    <w:rsid w:val="008205B7"/>
    <w:rsid w:val="00820945"/>
    <w:rsid w:val="00820ED0"/>
    <w:rsid w:val="00820F54"/>
    <w:rsid w:val="00821EA3"/>
    <w:rsid w:val="0082266E"/>
    <w:rsid w:val="00822796"/>
    <w:rsid w:val="008239CF"/>
    <w:rsid w:val="00824674"/>
    <w:rsid w:val="00826CB0"/>
    <w:rsid w:val="008307B2"/>
    <w:rsid w:val="008317FE"/>
    <w:rsid w:val="00833062"/>
    <w:rsid w:val="00833C78"/>
    <w:rsid w:val="0083444F"/>
    <w:rsid w:val="00835176"/>
    <w:rsid w:val="00835786"/>
    <w:rsid w:val="00836C38"/>
    <w:rsid w:val="00841CB3"/>
    <w:rsid w:val="00842611"/>
    <w:rsid w:val="0084522A"/>
    <w:rsid w:val="0084713B"/>
    <w:rsid w:val="00847B20"/>
    <w:rsid w:val="00847C02"/>
    <w:rsid w:val="00850C6B"/>
    <w:rsid w:val="008511CE"/>
    <w:rsid w:val="008514B5"/>
    <w:rsid w:val="008516AF"/>
    <w:rsid w:val="008523B2"/>
    <w:rsid w:val="00852CE9"/>
    <w:rsid w:val="008536E3"/>
    <w:rsid w:val="008536EB"/>
    <w:rsid w:val="0085399A"/>
    <w:rsid w:val="00853B74"/>
    <w:rsid w:val="008558FC"/>
    <w:rsid w:val="00855AEB"/>
    <w:rsid w:val="00856A2C"/>
    <w:rsid w:val="00856B27"/>
    <w:rsid w:val="00856EF9"/>
    <w:rsid w:val="00857158"/>
    <w:rsid w:val="00857AB6"/>
    <w:rsid w:val="008628FA"/>
    <w:rsid w:val="00862F39"/>
    <w:rsid w:val="00862FB9"/>
    <w:rsid w:val="00863BFD"/>
    <w:rsid w:val="00864487"/>
    <w:rsid w:val="008648BA"/>
    <w:rsid w:val="008651F1"/>
    <w:rsid w:val="0086691C"/>
    <w:rsid w:val="00866AF8"/>
    <w:rsid w:val="00870828"/>
    <w:rsid w:val="00871F9C"/>
    <w:rsid w:val="0087209D"/>
    <w:rsid w:val="00872715"/>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618"/>
    <w:rsid w:val="008969AB"/>
    <w:rsid w:val="00897745"/>
    <w:rsid w:val="008A24AD"/>
    <w:rsid w:val="008A2B5D"/>
    <w:rsid w:val="008A4466"/>
    <w:rsid w:val="008A7546"/>
    <w:rsid w:val="008A7CFE"/>
    <w:rsid w:val="008B0E13"/>
    <w:rsid w:val="008B10C3"/>
    <w:rsid w:val="008B15CA"/>
    <w:rsid w:val="008B16DD"/>
    <w:rsid w:val="008B1A09"/>
    <w:rsid w:val="008B25B6"/>
    <w:rsid w:val="008B438A"/>
    <w:rsid w:val="008B46E5"/>
    <w:rsid w:val="008B5692"/>
    <w:rsid w:val="008B6810"/>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AC4"/>
    <w:rsid w:val="008D2787"/>
    <w:rsid w:val="008D41A7"/>
    <w:rsid w:val="008D4E56"/>
    <w:rsid w:val="008D5164"/>
    <w:rsid w:val="008D5F27"/>
    <w:rsid w:val="008D6295"/>
    <w:rsid w:val="008D6570"/>
    <w:rsid w:val="008D6881"/>
    <w:rsid w:val="008D6987"/>
    <w:rsid w:val="008E0631"/>
    <w:rsid w:val="008E2391"/>
    <w:rsid w:val="008E31E6"/>
    <w:rsid w:val="008E71B8"/>
    <w:rsid w:val="008F0AD3"/>
    <w:rsid w:val="008F137A"/>
    <w:rsid w:val="008F1FBF"/>
    <w:rsid w:val="008F3747"/>
    <w:rsid w:val="008F51F3"/>
    <w:rsid w:val="008F5763"/>
    <w:rsid w:val="008F65C5"/>
    <w:rsid w:val="008F6838"/>
    <w:rsid w:val="008F764D"/>
    <w:rsid w:val="009008D7"/>
    <w:rsid w:val="00900F84"/>
    <w:rsid w:val="00901350"/>
    <w:rsid w:val="00901EBA"/>
    <w:rsid w:val="009024FE"/>
    <w:rsid w:val="00902875"/>
    <w:rsid w:val="00903379"/>
    <w:rsid w:val="00903A69"/>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3C0"/>
    <w:rsid w:val="0092050D"/>
    <w:rsid w:val="00920AC4"/>
    <w:rsid w:val="00920B60"/>
    <w:rsid w:val="00921A94"/>
    <w:rsid w:val="0092221B"/>
    <w:rsid w:val="00922D7A"/>
    <w:rsid w:val="00922E2B"/>
    <w:rsid w:val="00923750"/>
    <w:rsid w:val="00924410"/>
    <w:rsid w:val="0092585C"/>
    <w:rsid w:val="00925A6E"/>
    <w:rsid w:val="00925D94"/>
    <w:rsid w:val="0092627A"/>
    <w:rsid w:val="009276B8"/>
    <w:rsid w:val="0093234B"/>
    <w:rsid w:val="00932B34"/>
    <w:rsid w:val="009349F5"/>
    <w:rsid w:val="00934E54"/>
    <w:rsid w:val="0093558C"/>
    <w:rsid w:val="00935720"/>
    <w:rsid w:val="00935D76"/>
    <w:rsid w:val="00936579"/>
    <w:rsid w:val="009379CF"/>
    <w:rsid w:val="009400D4"/>
    <w:rsid w:val="00941201"/>
    <w:rsid w:val="00941D61"/>
    <w:rsid w:val="00942125"/>
    <w:rsid w:val="009433B1"/>
    <w:rsid w:val="009441F0"/>
    <w:rsid w:val="0094444D"/>
    <w:rsid w:val="00944516"/>
    <w:rsid w:val="00944DF5"/>
    <w:rsid w:val="00945B6A"/>
    <w:rsid w:val="00945E2F"/>
    <w:rsid w:val="009460F5"/>
    <w:rsid w:val="0094692A"/>
    <w:rsid w:val="00950286"/>
    <w:rsid w:val="009506EA"/>
    <w:rsid w:val="009521F3"/>
    <w:rsid w:val="009543C3"/>
    <w:rsid w:val="0095441D"/>
    <w:rsid w:val="009550B8"/>
    <w:rsid w:val="00955A7E"/>
    <w:rsid w:val="00957CDD"/>
    <w:rsid w:val="00957F1D"/>
    <w:rsid w:val="00960B1C"/>
    <w:rsid w:val="009631DA"/>
    <w:rsid w:val="009635F4"/>
    <w:rsid w:val="00963EB7"/>
    <w:rsid w:val="00964483"/>
    <w:rsid w:val="0096487D"/>
    <w:rsid w:val="0096520F"/>
    <w:rsid w:val="009654FD"/>
    <w:rsid w:val="0097048C"/>
    <w:rsid w:val="009707A2"/>
    <w:rsid w:val="00971134"/>
    <w:rsid w:val="00971EEB"/>
    <w:rsid w:val="0097270F"/>
    <w:rsid w:val="0097379C"/>
    <w:rsid w:val="0097715A"/>
    <w:rsid w:val="0097749F"/>
    <w:rsid w:val="00980BE7"/>
    <w:rsid w:val="0098185D"/>
    <w:rsid w:val="00981A5F"/>
    <w:rsid w:val="00981CD4"/>
    <w:rsid w:val="00981E63"/>
    <w:rsid w:val="00983143"/>
    <w:rsid w:val="00983B91"/>
    <w:rsid w:val="0098403E"/>
    <w:rsid w:val="009848C2"/>
    <w:rsid w:val="00984A67"/>
    <w:rsid w:val="00985BCB"/>
    <w:rsid w:val="00985D90"/>
    <w:rsid w:val="0098681F"/>
    <w:rsid w:val="00987066"/>
    <w:rsid w:val="009871CA"/>
    <w:rsid w:val="00987796"/>
    <w:rsid w:val="0099017A"/>
    <w:rsid w:val="0099318B"/>
    <w:rsid w:val="00993AB1"/>
    <w:rsid w:val="00994A13"/>
    <w:rsid w:val="0099598C"/>
    <w:rsid w:val="009967B2"/>
    <w:rsid w:val="0099691F"/>
    <w:rsid w:val="009975F1"/>
    <w:rsid w:val="009A024E"/>
    <w:rsid w:val="009A07AA"/>
    <w:rsid w:val="009A0E0A"/>
    <w:rsid w:val="009A2A2D"/>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C0261"/>
    <w:rsid w:val="009C47D9"/>
    <w:rsid w:val="009D00BF"/>
    <w:rsid w:val="009D06DA"/>
    <w:rsid w:val="009D1708"/>
    <w:rsid w:val="009D3655"/>
    <w:rsid w:val="009D3BD8"/>
    <w:rsid w:val="009D3F25"/>
    <w:rsid w:val="009D4D4F"/>
    <w:rsid w:val="009D4E79"/>
    <w:rsid w:val="009D5224"/>
    <w:rsid w:val="009D55F5"/>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2FF4"/>
    <w:rsid w:val="009F3788"/>
    <w:rsid w:val="009F3954"/>
    <w:rsid w:val="009F5345"/>
    <w:rsid w:val="009F6447"/>
    <w:rsid w:val="009F64D9"/>
    <w:rsid w:val="009F6683"/>
    <w:rsid w:val="00A01559"/>
    <w:rsid w:val="00A024C2"/>
    <w:rsid w:val="00A02620"/>
    <w:rsid w:val="00A035C3"/>
    <w:rsid w:val="00A0622A"/>
    <w:rsid w:val="00A065C0"/>
    <w:rsid w:val="00A1068C"/>
    <w:rsid w:val="00A11A34"/>
    <w:rsid w:val="00A120F0"/>
    <w:rsid w:val="00A1247D"/>
    <w:rsid w:val="00A12FEB"/>
    <w:rsid w:val="00A13259"/>
    <w:rsid w:val="00A13409"/>
    <w:rsid w:val="00A15625"/>
    <w:rsid w:val="00A15FE7"/>
    <w:rsid w:val="00A16827"/>
    <w:rsid w:val="00A16AAD"/>
    <w:rsid w:val="00A17C5D"/>
    <w:rsid w:val="00A20341"/>
    <w:rsid w:val="00A2067F"/>
    <w:rsid w:val="00A219EF"/>
    <w:rsid w:val="00A228AD"/>
    <w:rsid w:val="00A24A02"/>
    <w:rsid w:val="00A25FA4"/>
    <w:rsid w:val="00A27917"/>
    <w:rsid w:val="00A27B90"/>
    <w:rsid w:val="00A30338"/>
    <w:rsid w:val="00A30A3C"/>
    <w:rsid w:val="00A313CB"/>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543B"/>
    <w:rsid w:val="00A468C0"/>
    <w:rsid w:val="00A469C0"/>
    <w:rsid w:val="00A46DF6"/>
    <w:rsid w:val="00A46E05"/>
    <w:rsid w:val="00A50730"/>
    <w:rsid w:val="00A51339"/>
    <w:rsid w:val="00A5162C"/>
    <w:rsid w:val="00A5181D"/>
    <w:rsid w:val="00A51997"/>
    <w:rsid w:val="00A51EE2"/>
    <w:rsid w:val="00A52381"/>
    <w:rsid w:val="00A52553"/>
    <w:rsid w:val="00A53F64"/>
    <w:rsid w:val="00A544A1"/>
    <w:rsid w:val="00A54738"/>
    <w:rsid w:val="00A548A0"/>
    <w:rsid w:val="00A55CFD"/>
    <w:rsid w:val="00A57751"/>
    <w:rsid w:val="00A57E92"/>
    <w:rsid w:val="00A60AE2"/>
    <w:rsid w:val="00A61C61"/>
    <w:rsid w:val="00A61D01"/>
    <w:rsid w:val="00A62241"/>
    <w:rsid w:val="00A62EEE"/>
    <w:rsid w:val="00A63A16"/>
    <w:rsid w:val="00A644F7"/>
    <w:rsid w:val="00A647E7"/>
    <w:rsid w:val="00A6495E"/>
    <w:rsid w:val="00A6605F"/>
    <w:rsid w:val="00A66289"/>
    <w:rsid w:val="00A7065B"/>
    <w:rsid w:val="00A70962"/>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40AC"/>
    <w:rsid w:val="00A84B5C"/>
    <w:rsid w:val="00A850C0"/>
    <w:rsid w:val="00A858E8"/>
    <w:rsid w:val="00A902A9"/>
    <w:rsid w:val="00A9082C"/>
    <w:rsid w:val="00A90BD3"/>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4E1F"/>
    <w:rsid w:val="00AD65DF"/>
    <w:rsid w:val="00AD6938"/>
    <w:rsid w:val="00AD6CF5"/>
    <w:rsid w:val="00AD769F"/>
    <w:rsid w:val="00AD7DF6"/>
    <w:rsid w:val="00AE00FD"/>
    <w:rsid w:val="00AE0278"/>
    <w:rsid w:val="00AE051D"/>
    <w:rsid w:val="00AE0AAC"/>
    <w:rsid w:val="00AE1224"/>
    <w:rsid w:val="00AE1681"/>
    <w:rsid w:val="00AE1EC9"/>
    <w:rsid w:val="00AE25B2"/>
    <w:rsid w:val="00AE458A"/>
    <w:rsid w:val="00AE570C"/>
    <w:rsid w:val="00AE5EC0"/>
    <w:rsid w:val="00AE6C45"/>
    <w:rsid w:val="00AE7CBD"/>
    <w:rsid w:val="00AF0258"/>
    <w:rsid w:val="00AF1932"/>
    <w:rsid w:val="00AF1EF0"/>
    <w:rsid w:val="00AF4073"/>
    <w:rsid w:val="00AF48EA"/>
    <w:rsid w:val="00AF5947"/>
    <w:rsid w:val="00AF5ADA"/>
    <w:rsid w:val="00AF5E00"/>
    <w:rsid w:val="00AF64E5"/>
    <w:rsid w:val="00AF66FB"/>
    <w:rsid w:val="00AF726B"/>
    <w:rsid w:val="00AF7741"/>
    <w:rsid w:val="00AF7B31"/>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041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679"/>
    <w:rsid w:val="00B30B0E"/>
    <w:rsid w:val="00B31C60"/>
    <w:rsid w:val="00B3225E"/>
    <w:rsid w:val="00B33766"/>
    <w:rsid w:val="00B342EB"/>
    <w:rsid w:val="00B347F0"/>
    <w:rsid w:val="00B35719"/>
    <w:rsid w:val="00B36FD3"/>
    <w:rsid w:val="00B37273"/>
    <w:rsid w:val="00B37FD3"/>
    <w:rsid w:val="00B406A6"/>
    <w:rsid w:val="00B42626"/>
    <w:rsid w:val="00B4270D"/>
    <w:rsid w:val="00B43CFE"/>
    <w:rsid w:val="00B4460B"/>
    <w:rsid w:val="00B44CD8"/>
    <w:rsid w:val="00B4518F"/>
    <w:rsid w:val="00B45BE3"/>
    <w:rsid w:val="00B468E7"/>
    <w:rsid w:val="00B47687"/>
    <w:rsid w:val="00B53DB2"/>
    <w:rsid w:val="00B53F0D"/>
    <w:rsid w:val="00B548C0"/>
    <w:rsid w:val="00B562FC"/>
    <w:rsid w:val="00B57E74"/>
    <w:rsid w:val="00B612BE"/>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2DD"/>
    <w:rsid w:val="00B83732"/>
    <w:rsid w:val="00B83AF5"/>
    <w:rsid w:val="00B83D76"/>
    <w:rsid w:val="00B84DAD"/>
    <w:rsid w:val="00B900A6"/>
    <w:rsid w:val="00B901A9"/>
    <w:rsid w:val="00B901B1"/>
    <w:rsid w:val="00B9084C"/>
    <w:rsid w:val="00B90D38"/>
    <w:rsid w:val="00B91875"/>
    <w:rsid w:val="00B91C3A"/>
    <w:rsid w:val="00B91D16"/>
    <w:rsid w:val="00B93E06"/>
    <w:rsid w:val="00B93F92"/>
    <w:rsid w:val="00B93FB7"/>
    <w:rsid w:val="00B9424A"/>
    <w:rsid w:val="00B95096"/>
    <w:rsid w:val="00B952DC"/>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52E"/>
    <w:rsid w:val="00BA7DD2"/>
    <w:rsid w:val="00BB0745"/>
    <w:rsid w:val="00BB35C9"/>
    <w:rsid w:val="00BB5D55"/>
    <w:rsid w:val="00BB609B"/>
    <w:rsid w:val="00BB62BB"/>
    <w:rsid w:val="00BB7429"/>
    <w:rsid w:val="00BB7582"/>
    <w:rsid w:val="00BC0A7C"/>
    <w:rsid w:val="00BC0F2F"/>
    <w:rsid w:val="00BC1039"/>
    <w:rsid w:val="00BC1050"/>
    <w:rsid w:val="00BC2D2A"/>
    <w:rsid w:val="00BC358E"/>
    <w:rsid w:val="00BC4687"/>
    <w:rsid w:val="00BC4A0C"/>
    <w:rsid w:val="00BC4CB3"/>
    <w:rsid w:val="00BC52D4"/>
    <w:rsid w:val="00BC5A4E"/>
    <w:rsid w:val="00BC5AEC"/>
    <w:rsid w:val="00BC5DCA"/>
    <w:rsid w:val="00BC62BF"/>
    <w:rsid w:val="00BC732B"/>
    <w:rsid w:val="00BC7EB5"/>
    <w:rsid w:val="00BD02B9"/>
    <w:rsid w:val="00BD112C"/>
    <w:rsid w:val="00BD28E6"/>
    <w:rsid w:val="00BD2A61"/>
    <w:rsid w:val="00BD2D96"/>
    <w:rsid w:val="00BD30D0"/>
    <w:rsid w:val="00BD3296"/>
    <w:rsid w:val="00BD3419"/>
    <w:rsid w:val="00BD3B26"/>
    <w:rsid w:val="00BD49C3"/>
    <w:rsid w:val="00BD54BE"/>
    <w:rsid w:val="00BD6F37"/>
    <w:rsid w:val="00BD7620"/>
    <w:rsid w:val="00BE0272"/>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4EF5"/>
    <w:rsid w:val="00BF5365"/>
    <w:rsid w:val="00BF5B4E"/>
    <w:rsid w:val="00BF5CC5"/>
    <w:rsid w:val="00BF65C3"/>
    <w:rsid w:val="00BF6612"/>
    <w:rsid w:val="00BF6BAF"/>
    <w:rsid w:val="00BF71D4"/>
    <w:rsid w:val="00C01D0E"/>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0BD0"/>
    <w:rsid w:val="00C3130B"/>
    <w:rsid w:val="00C34044"/>
    <w:rsid w:val="00C350FE"/>
    <w:rsid w:val="00C36220"/>
    <w:rsid w:val="00C365CC"/>
    <w:rsid w:val="00C368C6"/>
    <w:rsid w:val="00C369B4"/>
    <w:rsid w:val="00C370DC"/>
    <w:rsid w:val="00C378C7"/>
    <w:rsid w:val="00C40F5A"/>
    <w:rsid w:val="00C41EC7"/>
    <w:rsid w:val="00C41EC9"/>
    <w:rsid w:val="00C42E39"/>
    <w:rsid w:val="00C443E1"/>
    <w:rsid w:val="00C4548F"/>
    <w:rsid w:val="00C45916"/>
    <w:rsid w:val="00C45D62"/>
    <w:rsid w:val="00C46B2F"/>
    <w:rsid w:val="00C46C7A"/>
    <w:rsid w:val="00C47B70"/>
    <w:rsid w:val="00C50A68"/>
    <w:rsid w:val="00C524B5"/>
    <w:rsid w:val="00C52575"/>
    <w:rsid w:val="00C5261E"/>
    <w:rsid w:val="00C530A1"/>
    <w:rsid w:val="00C54EA8"/>
    <w:rsid w:val="00C56D33"/>
    <w:rsid w:val="00C60B04"/>
    <w:rsid w:val="00C60F35"/>
    <w:rsid w:val="00C63AC9"/>
    <w:rsid w:val="00C63CCE"/>
    <w:rsid w:val="00C644FE"/>
    <w:rsid w:val="00C6470F"/>
    <w:rsid w:val="00C65A6C"/>
    <w:rsid w:val="00C6626E"/>
    <w:rsid w:val="00C6627A"/>
    <w:rsid w:val="00C677D8"/>
    <w:rsid w:val="00C67DBA"/>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6B3D"/>
    <w:rsid w:val="00CA77C4"/>
    <w:rsid w:val="00CA77E4"/>
    <w:rsid w:val="00CB09F3"/>
    <w:rsid w:val="00CB1812"/>
    <w:rsid w:val="00CB28C5"/>
    <w:rsid w:val="00CB3501"/>
    <w:rsid w:val="00CB3973"/>
    <w:rsid w:val="00CB4270"/>
    <w:rsid w:val="00CB46C3"/>
    <w:rsid w:val="00CB4E95"/>
    <w:rsid w:val="00CB517B"/>
    <w:rsid w:val="00CB56E4"/>
    <w:rsid w:val="00CB6E8F"/>
    <w:rsid w:val="00CB701D"/>
    <w:rsid w:val="00CB72E6"/>
    <w:rsid w:val="00CC0D4A"/>
    <w:rsid w:val="00CC0E09"/>
    <w:rsid w:val="00CC27F9"/>
    <w:rsid w:val="00CC4249"/>
    <w:rsid w:val="00CC4D4E"/>
    <w:rsid w:val="00CC5766"/>
    <w:rsid w:val="00CC5F23"/>
    <w:rsid w:val="00CC7D37"/>
    <w:rsid w:val="00CD0F14"/>
    <w:rsid w:val="00CD16E9"/>
    <w:rsid w:val="00CD23C5"/>
    <w:rsid w:val="00CD25DB"/>
    <w:rsid w:val="00CD2702"/>
    <w:rsid w:val="00CD2AD0"/>
    <w:rsid w:val="00CD2CEE"/>
    <w:rsid w:val="00CD32E8"/>
    <w:rsid w:val="00CD33CC"/>
    <w:rsid w:val="00CD3576"/>
    <w:rsid w:val="00CD5B17"/>
    <w:rsid w:val="00CD6AFB"/>
    <w:rsid w:val="00CE032F"/>
    <w:rsid w:val="00CE1B9D"/>
    <w:rsid w:val="00CE20CB"/>
    <w:rsid w:val="00CE2430"/>
    <w:rsid w:val="00CE2833"/>
    <w:rsid w:val="00CE6FE5"/>
    <w:rsid w:val="00CF0042"/>
    <w:rsid w:val="00CF1FDF"/>
    <w:rsid w:val="00CF2683"/>
    <w:rsid w:val="00CF2E4B"/>
    <w:rsid w:val="00CF3E7B"/>
    <w:rsid w:val="00CF4352"/>
    <w:rsid w:val="00CF4567"/>
    <w:rsid w:val="00CF4675"/>
    <w:rsid w:val="00CF4A34"/>
    <w:rsid w:val="00CF4C08"/>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5FAD"/>
    <w:rsid w:val="00D16C1A"/>
    <w:rsid w:val="00D178BB"/>
    <w:rsid w:val="00D17F41"/>
    <w:rsid w:val="00D20B12"/>
    <w:rsid w:val="00D21091"/>
    <w:rsid w:val="00D21487"/>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37C3"/>
    <w:rsid w:val="00D34A91"/>
    <w:rsid w:val="00D35887"/>
    <w:rsid w:val="00D362E2"/>
    <w:rsid w:val="00D379AF"/>
    <w:rsid w:val="00D37C08"/>
    <w:rsid w:val="00D37C73"/>
    <w:rsid w:val="00D4183F"/>
    <w:rsid w:val="00D41B5E"/>
    <w:rsid w:val="00D41D72"/>
    <w:rsid w:val="00D42A80"/>
    <w:rsid w:val="00D440A5"/>
    <w:rsid w:val="00D440B9"/>
    <w:rsid w:val="00D45E8C"/>
    <w:rsid w:val="00D45F9C"/>
    <w:rsid w:val="00D46C14"/>
    <w:rsid w:val="00D47530"/>
    <w:rsid w:val="00D50319"/>
    <w:rsid w:val="00D508C3"/>
    <w:rsid w:val="00D508EE"/>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5A1"/>
    <w:rsid w:val="00D75C8E"/>
    <w:rsid w:val="00D75E6B"/>
    <w:rsid w:val="00D76437"/>
    <w:rsid w:val="00D76B0D"/>
    <w:rsid w:val="00D77D46"/>
    <w:rsid w:val="00D80447"/>
    <w:rsid w:val="00D804CA"/>
    <w:rsid w:val="00D80696"/>
    <w:rsid w:val="00D80DF5"/>
    <w:rsid w:val="00D80EA8"/>
    <w:rsid w:val="00D830E1"/>
    <w:rsid w:val="00D834AC"/>
    <w:rsid w:val="00D83CFE"/>
    <w:rsid w:val="00D8445B"/>
    <w:rsid w:val="00D844E5"/>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5BA"/>
    <w:rsid w:val="00DA6D6F"/>
    <w:rsid w:val="00DA7D51"/>
    <w:rsid w:val="00DB1961"/>
    <w:rsid w:val="00DB2784"/>
    <w:rsid w:val="00DB4B63"/>
    <w:rsid w:val="00DB4EF9"/>
    <w:rsid w:val="00DB70E6"/>
    <w:rsid w:val="00DB7242"/>
    <w:rsid w:val="00DB7A23"/>
    <w:rsid w:val="00DB7AC1"/>
    <w:rsid w:val="00DC006E"/>
    <w:rsid w:val="00DC02A0"/>
    <w:rsid w:val="00DC0396"/>
    <w:rsid w:val="00DC0C8C"/>
    <w:rsid w:val="00DC1362"/>
    <w:rsid w:val="00DC380B"/>
    <w:rsid w:val="00DC3FAF"/>
    <w:rsid w:val="00DC68E5"/>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0E5"/>
    <w:rsid w:val="00DE0332"/>
    <w:rsid w:val="00DE04D9"/>
    <w:rsid w:val="00DE054C"/>
    <w:rsid w:val="00DE0B6D"/>
    <w:rsid w:val="00DE1487"/>
    <w:rsid w:val="00DE1FFE"/>
    <w:rsid w:val="00DE31B7"/>
    <w:rsid w:val="00DE4EDC"/>
    <w:rsid w:val="00DE5B48"/>
    <w:rsid w:val="00DE6166"/>
    <w:rsid w:val="00DE7EDA"/>
    <w:rsid w:val="00DF1C55"/>
    <w:rsid w:val="00DF20D5"/>
    <w:rsid w:val="00DF25F1"/>
    <w:rsid w:val="00DF3ED4"/>
    <w:rsid w:val="00DF5B7F"/>
    <w:rsid w:val="00DF5EE3"/>
    <w:rsid w:val="00DF71B8"/>
    <w:rsid w:val="00DF7FB6"/>
    <w:rsid w:val="00E03B1F"/>
    <w:rsid w:val="00E045A0"/>
    <w:rsid w:val="00E0521F"/>
    <w:rsid w:val="00E05F6A"/>
    <w:rsid w:val="00E06591"/>
    <w:rsid w:val="00E067F9"/>
    <w:rsid w:val="00E07035"/>
    <w:rsid w:val="00E10366"/>
    <w:rsid w:val="00E10B0E"/>
    <w:rsid w:val="00E11199"/>
    <w:rsid w:val="00E11299"/>
    <w:rsid w:val="00E1152F"/>
    <w:rsid w:val="00E11B1E"/>
    <w:rsid w:val="00E1244F"/>
    <w:rsid w:val="00E12C5C"/>
    <w:rsid w:val="00E12EA4"/>
    <w:rsid w:val="00E1313C"/>
    <w:rsid w:val="00E1373E"/>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406A6"/>
    <w:rsid w:val="00E40F9F"/>
    <w:rsid w:val="00E4119F"/>
    <w:rsid w:val="00E416DB"/>
    <w:rsid w:val="00E4213D"/>
    <w:rsid w:val="00E436AD"/>
    <w:rsid w:val="00E4419A"/>
    <w:rsid w:val="00E44B41"/>
    <w:rsid w:val="00E44E82"/>
    <w:rsid w:val="00E46103"/>
    <w:rsid w:val="00E463E8"/>
    <w:rsid w:val="00E47567"/>
    <w:rsid w:val="00E475A0"/>
    <w:rsid w:val="00E5093A"/>
    <w:rsid w:val="00E50F86"/>
    <w:rsid w:val="00E51A31"/>
    <w:rsid w:val="00E53028"/>
    <w:rsid w:val="00E53E79"/>
    <w:rsid w:val="00E54B3F"/>
    <w:rsid w:val="00E55849"/>
    <w:rsid w:val="00E55B23"/>
    <w:rsid w:val="00E5673F"/>
    <w:rsid w:val="00E56EF8"/>
    <w:rsid w:val="00E605D2"/>
    <w:rsid w:val="00E612AD"/>
    <w:rsid w:val="00E6140E"/>
    <w:rsid w:val="00E6228C"/>
    <w:rsid w:val="00E62963"/>
    <w:rsid w:val="00E64077"/>
    <w:rsid w:val="00E64AAB"/>
    <w:rsid w:val="00E64F3F"/>
    <w:rsid w:val="00E65FBA"/>
    <w:rsid w:val="00E6631A"/>
    <w:rsid w:val="00E6642F"/>
    <w:rsid w:val="00E66DDC"/>
    <w:rsid w:val="00E7098E"/>
    <w:rsid w:val="00E70C34"/>
    <w:rsid w:val="00E725D8"/>
    <w:rsid w:val="00E72D74"/>
    <w:rsid w:val="00E73ED7"/>
    <w:rsid w:val="00E74A28"/>
    <w:rsid w:val="00E75948"/>
    <w:rsid w:val="00E7594E"/>
    <w:rsid w:val="00E8131E"/>
    <w:rsid w:val="00E81EE4"/>
    <w:rsid w:val="00E82CF1"/>
    <w:rsid w:val="00E830BC"/>
    <w:rsid w:val="00E83797"/>
    <w:rsid w:val="00E84C06"/>
    <w:rsid w:val="00E84D33"/>
    <w:rsid w:val="00E8718D"/>
    <w:rsid w:val="00E903D4"/>
    <w:rsid w:val="00E92257"/>
    <w:rsid w:val="00E9292A"/>
    <w:rsid w:val="00E947D3"/>
    <w:rsid w:val="00E95DCD"/>
    <w:rsid w:val="00E972C1"/>
    <w:rsid w:val="00EA08D9"/>
    <w:rsid w:val="00EA315B"/>
    <w:rsid w:val="00EA4187"/>
    <w:rsid w:val="00EA4DC0"/>
    <w:rsid w:val="00EA55D5"/>
    <w:rsid w:val="00EA5D33"/>
    <w:rsid w:val="00EA5F5E"/>
    <w:rsid w:val="00EA7749"/>
    <w:rsid w:val="00EB16B9"/>
    <w:rsid w:val="00EB1FB1"/>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6A34"/>
    <w:rsid w:val="00EC6FDC"/>
    <w:rsid w:val="00EC7492"/>
    <w:rsid w:val="00EC7DB9"/>
    <w:rsid w:val="00EC7ED4"/>
    <w:rsid w:val="00ED00D7"/>
    <w:rsid w:val="00ED03B8"/>
    <w:rsid w:val="00ED0754"/>
    <w:rsid w:val="00ED09EB"/>
    <w:rsid w:val="00ED0D6B"/>
    <w:rsid w:val="00ED1B36"/>
    <w:rsid w:val="00ED27DE"/>
    <w:rsid w:val="00ED294E"/>
    <w:rsid w:val="00ED402D"/>
    <w:rsid w:val="00ED547F"/>
    <w:rsid w:val="00ED5D49"/>
    <w:rsid w:val="00ED612F"/>
    <w:rsid w:val="00ED7471"/>
    <w:rsid w:val="00EE0008"/>
    <w:rsid w:val="00EE0049"/>
    <w:rsid w:val="00EE0195"/>
    <w:rsid w:val="00EE035E"/>
    <w:rsid w:val="00EE05E3"/>
    <w:rsid w:val="00EE215A"/>
    <w:rsid w:val="00EE27C0"/>
    <w:rsid w:val="00EE3B2E"/>
    <w:rsid w:val="00EE434D"/>
    <w:rsid w:val="00EE469A"/>
    <w:rsid w:val="00EE5A24"/>
    <w:rsid w:val="00EE5D9A"/>
    <w:rsid w:val="00EE62CE"/>
    <w:rsid w:val="00EE6804"/>
    <w:rsid w:val="00EE6ADC"/>
    <w:rsid w:val="00EF0AB9"/>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C19"/>
    <w:rsid w:val="00F03E16"/>
    <w:rsid w:val="00F0419C"/>
    <w:rsid w:val="00F04FAA"/>
    <w:rsid w:val="00F05071"/>
    <w:rsid w:val="00F05159"/>
    <w:rsid w:val="00F05389"/>
    <w:rsid w:val="00F0584C"/>
    <w:rsid w:val="00F06D1D"/>
    <w:rsid w:val="00F0731A"/>
    <w:rsid w:val="00F1156E"/>
    <w:rsid w:val="00F1163F"/>
    <w:rsid w:val="00F11780"/>
    <w:rsid w:val="00F12479"/>
    <w:rsid w:val="00F13F62"/>
    <w:rsid w:val="00F16485"/>
    <w:rsid w:val="00F16EE2"/>
    <w:rsid w:val="00F21BF7"/>
    <w:rsid w:val="00F22002"/>
    <w:rsid w:val="00F22F5E"/>
    <w:rsid w:val="00F2424F"/>
    <w:rsid w:val="00F24C6E"/>
    <w:rsid w:val="00F300B4"/>
    <w:rsid w:val="00F301EE"/>
    <w:rsid w:val="00F31EF0"/>
    <w:rsid w:val="00F336A4"/>
    <w:rsid w:val="00F33CA3"/>
    <w:rsid w:val="00F33E51"/>
    <w:rsid w:val="00F34288"/>
    <w:rsid w:val="00F34EE2"/>
    <w:rsid w:val="00F356FE"/>
    <w:rsid w:val="00F36FF4"/>
    <w:rsid w:val="00F37F48"/>
    <w:rsid w:val="00F4029E"/>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208E"/>
    <w:rsid w:val="00F522B4"/>
    <w:rsid w:val="00F528A0"/>
    <w:rsid w:val="00F52BDB"/>
    <w:rsid w:val="00F52C59"/>
    <w:rsid w:val="00F5383C"/>
    <w:rsid w:val="00F5414F"/>
    <w:rsid w:val="00F567C7"/>
    <w:rsid w:val="00F615A4"/>
    <w:rsid w:val="00F631CC"/>
    <w:rsid w:val="00F64259"/>
    <w:rsid w:val="00F66192"/>
    <w:rsid w:val="00F66C47"/>
    <w:rsid w:val="00F66DA6"/>
    <w:rsid w:val="00F672F6"/>
    <w:rsid w:val="00F67409"/>
    <w:rsid w:val="00F70BD9"/>
    <w:rsid w:val="00F70D2B"/>
    <w:rsid w:val="00F710B5"/>
    <w:rsid w:val="00F7298F"/>
    <w:rsid w:val="00F7385A"/>
    <w:rsid w:val="00F73863"/>
    <w:rsid w:val="00F73A59"/>
    <w:rsid w:val="00F73C03"/>
    <w:rsid w:val="00F73DC6"/>
    <w:rsid w:val="00F7553E"/>
    <w:rsid w:val="00F75645"/>
    <w:rsid w:val="00F75899"/>
    <w:rsid w:val="00F76FCF"/>
    <w:rsid w:val="00F805FB"/>
    <w:rsid w:val="00F81903"/>
    <w:rsid w:val="00F835CE"/>
    <w:rsid w:val="00F83E25"/>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A09A5"/>
    <w:rsid w:val="00FA0E41"/>
    <w:rsid w:val="00FA20CD"/>
    <w:rsid w:val="00FA2AB6"/>
    <w:rsid w:val="00FA3573"/>
    <w:rsid w:val="00FA3E9D"/>
    <w:rsid w:val="00FA419A"/>
    <w:rsid w:val="00FA4C6B"/>
    <w:rsid w:val="00FA5739"/>
    <w:rsid w:val="00FA7907"/>
    <w:rsid w:val="00FB01A3"/>
    <w:rsid w:val="00FB0790"/>
    <w:rsid w:val="00FB2538"/>
    <w:rsid w:val="00FB2E1C"/>
    <w:rsid w:val="00FB32BA"/>
    <w:rsid w:val="00FB39D5"/>
    <w:rsid w:val="00FB4174"/>
    <w:rsid w:val="00FB4175"/>
    <w:rsid w:val="00FB55BE"/>
    <w:rsid w:val="00FB663E"/>
    <w:rsid w:val="00FC0C6F"/>
    <w:rsid w:val="00FC1D02"/>
    <w:rsid w:val="00FC44F8"/>
    <w:rsid w:val="00FC64B3"/>
    <w:rsid w:val="00FC7EEB"/>
    <w:rsid w:val="00FD0243"/>
    <w:rsid w:val="00FD0F70"/>
    <w:rsid w:val="00FD286A"/>
    <w:rsid w:val="00FD2977"/>
    <w:rsid w:val="00FD29AC"/>
    <w:rsid w:val="00FD35D7"/>
    <w:rsid w:val="00FD35DD"/>
    <w:rsid w:val="00FD3C42"/>
    <w:rsid w:val="00FD54DA"/>
    <w:rsid w:val="00FD56F8"/>
    <w:rsid w:val="00FD57E6"/>
    <w:rsid w:val="00FD5C61"/>
    <w:rsid w:val="00FD5CDA"/>
    <w:rsid w:val="00FD607B"/>
    <w:rsid w:val="00FD7F7B"/>
    <w:rsid w:val="00FE0082"/>
    <w:rsid w:val="00FE0F64"/>
    <w:rsid w:val="00FE26BE"/>
    <w:rsid w:val="00FE2FD0"/>
    <w:rsid w:val="00FE3667"/>
    <w:rsid w:val="00FE41A3"/>
    <w:rsid w:val="00FE46C5"/>
    <w:rsid w:val="00FE4D16"/>
    <w:rsid w:val="00FE5DB8"/>
    <w:rsid w:val="00FF00DE"/>
    <w:rsid w:val="00FF02C0"/>
    <w:rsid w:val="00FF0B93"/>
    <w:rsid w:val="00FF0FD1"/>
    <w:rsid w:val="00FF1570"/>
    <w:rsid w:val="00FF250C"/>
    <w:rsid w:val="00FF3797"/>
    <w:rsid w:val="00FF3D47"/>
    <w:rsid w:val="00FF4961"/>
    <w:rsid w:val="00FF49E6"/>
    <w:rsid w:val="00FF66E8"/>
    <w:rsid w:val="00FF7AAE"/>
    <w:rsid w:val="00FF7B03"/>
    <w:rsid w:val="00FF7D95"/>
    <w:rsid w:val="10CA17A7"/>
    <w:rsid w:val="2CC44467"/>
    <w:rsid w:val="327040B1"/>
    <w:rsid w:val="530A53BE"/>
    <w:rsid w:val="57484ACC"/>
    <w:rsid w:val="7B643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8"/>
    <w:qFormat/>
    <w:uiPriority w:val="0"/>
    <w:p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GB" w:eastAsia="ja-JP" w:bidi="ar-SA"/>
    </w:rPr>
  </w:style>
  <w:style w:type="paragraph" w:styleId="19">
    <w:name w:val="caption"/>
    <w:basedOn w:val="1"/>
    <w:next w:val="1"/>
    <w:unhideWhenUsed/>
    <w:qFormat/>
    <w:uiPriority w:val="0"/>
    <w:rPr>
      <w:b/>
      <w:bCs/>
    </w:rPr>
  </w:style>
  <w:style w:type="paragraph" w:styleId="20">
    <w:name w:val="annotation text"/>
    <w:basedOn w:val="1"/>
    <w:link w:val="79"/>
    <w:qFormat/>
    <w:uiPriority w:val="0"/>
    <w:pPr>
      <w:overflowPunct/>
      <w:autoSpaceDE/>
      <w:autoSpaceDN/>
      <w:adjustRightInd/>
      <w:textAlignment w:val="auto"/>
    </w:pPr>
    <w:rPr>
      <w:rFonts w:eastAsia="宋体"/>
      <w:color w:val="auto"/>
      <w:lang w:eastAsia="en-US"/>
    </w:rPr>
  </w:style>
  <w:style w:type="paragraph" w:styleId="21">
    <w:name w:val="Body Text"/>
    <w:basedOn w:val="1"/>
    <w:link w:val="84"/>
    <w:qFormat/>
    <w:uiPriority w:val="0"/>
    <w:pPr>
      <w:spacing w:after="120"/>
    </w:pPr>
  </w:style>
  <w:style w:type="paragraph" w:styleId="22">
    <w:name w:val="toc 8"/>
    <w:basedOn w:val="18"/>
    <w:next w:val="1"/>
    <w:semiHidden/>
    <w:qFormat/>
    <w:uiPriority w:val="0"/>
    <w:pPr>
      <w:spacing w:before="180"/>
      <w:ind w:left="2693" w:hanging="2693"/>
    </w:pPr>
    <w:rPr>
      <w:b/>
    </w:rPr>
  </w:style>
  <w:style w:type="paragraph" w:styleId="23">
    <w:name w:val="Balloon Text"/>
    <w:basedOn w:val="1"/>
    <w:link w:val="76"/>
    <w:qFormat/>
    <w:uiPriority w:val="0"/>
    <w:pPr>
      <w:spacing w:after="0"/>
    </w:pPr>
    <w:rPr>
      <w:rFonts w:ascii="Segoe UI" w:hAnsi="Segoe UI" w:cs="Segoe UI"/>
      <w:sz w:val="18"/>
      <w:szCs w:val="18"/>
    </w:rPr>
  </w:style>
  <w:style w:type="paragraph" w:styleId="24">
    <w:name w:val="footer"/>
    <w:basedOn w:val="1"/>
    <w:qFormat/>
    <w:uiPriority w:val="0"/>
    <w:pPr>
      <w:tabs>
        <w:tab w:val="center" w:pos="4153"/>
        <w:tab w:val="right" w:pos="8306"/>
      </w:tabs>
    </w:pPr>
  </w:style>
  <w:style w:type="paragraph" w:styleId="25">
    <w:name w:val="header"/>
    <w:basedOn w:val="1"/>
    <w:link w:val="75"/>
    <w:qFormat/>
    <w:uiPriority w:val="0"/>
    <w:pPr>
      <w:tabs>
        <w:tab w:val="center" w:pos="4153"/>
        <w:tab w:val="right" w:pos="8306"/>
      </w:tabs>
    </w:pPr>
  </w:style>
  <w:style w:type="paragraph" w:styleId="26">
    <w:name w:val="toc 9"/>
    <w:basedOn w:val="22"/>
    <w:next w:val="1"/>
    <w:semiHidden/>
    <w:qFormat/>
    <w:uiPriority w:val="0"/>
    <w:pPr>
      <w:ind w:left="1418" w:hanging="1418"/>
    </w:pPr>
  </w:style>
  <w:style w:type="paragraph" w:styleId="27">
    <w:name w:val="Normal (Web)"/>
    <w:basedOn w:val="1"/>
    <w:unhideWhenUsed/>
    <w:qFormat/>
    <w:uiPriority w:val="99"/>
    <w:pPr>
      <w:overflowPunct/>
      <w:autoSpaceDE/>
      <w:autoSpaceDN/>
      <w:adjustRightInd/>
      <w:spacing w:before="100" w:beforeAutospacing="1" w:after="100" w:afterAutospacing="1"/>
      <w:textAlignment w:val="auto"/>
    </w:pPr>
    <w:rPr>
      <w:color w:val="auto"/>
      <w:sz w:val="24"/>
      <w:szCs w:val="24"/>
      <w:lang w:val="en-US" w:eastAsia="zh-CN"/>
    </w:rPr>
  </w:style>
  <w:style w:type="paragraph" w:styleId="28">
    <w:name w:val="annotation subject"/>
    <w:basedOn w:val="20"/>
    <w:next w:val="20"/>
    <w:link w:val="85"/>
    <w:qFormat/>
    <w:uiPriority w:val="0"/>
    <w:pPr>
      <w:overflowPunct w:val="0"/>
      <w:autoSpaceDE w:val="0"/>
      <w:autoSpaceDN w:val="0"/>
      <w:adjustRightInd w:val="0"/>
      <w:textAlignment w:val="baseline"/>
    </w:pPr>
    <w:rPr>
      <w:rFonts w:eastAsia="Times New Roman"/>
      <w:b/>
      <w:bCs/>
      <w:color w:val="000000"/>
      <w:lang w:eastAsia="ja-JP"/>
    </w:rPr>
  </w:style>
  <w:style w:type="table" w:styleId="30">
    <w:name w:val="Table Grid"/>
    <w:basedOn w:val="2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FollowedHyperlink"/>
    <w:qFormat/>
    <w:uiPriority w:val="0"/>
    <w:rPr>
      <w:color w:val="954F72"/>
      <w:u w:val="single"/>
    </w:rPr>
  </w:style>
  <w:style w:type="character" w:styleId="33">
    <w:name w:val="Emphasis"/>
    <w:qFormat/>
    <w:uiPriority w:val="0"/>
    <w:rPr>
      <w:i/>
      <w:iCs/>
    </w:rPr>
  </w:style>
  <w:style w:type="character" w:styleId="34">
    <w:name w:val="Hyperlink"/>
    <w:qFormat/>
    <w:uiPriority w:val="0"/>
    <w:rPr>
      <w:color w:val="0000FF"/>
      <w:u w:val="single"/>
    </w:rPr>
  </w:style>
  <w:style w:type="character" w:styleId="35">
    <w:name w:val="annotation reference"/>
    <w:qFormat/>
    <w:uiPriority w:val="0"/>
    <w:rPr>
      <w:sz w:val="16"/>
    </w:rPr>
  </w:style>
  <w:style w:type="paragraph" w:customStyle="1" w:styleId="3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GB" w:eastAsia="ja-JP" w:bidi="ar-SA"/>
    </w:rPr>
  </w:style>
  <w:style w:type="paragraph" w:customStyle="1" w:styleId="3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GB" w:eastAsia="ja-JP" w:bidi="ar-SA"/>
    </w:rPr>
  </w:style>
  <w:style w:type="paragraph" w:customStyle="1" w:styleId="38">
    <w:name w:val="ZC"/>
    <w:qFormat/>
    <w:uiPriority w:val="0"/>
    <w:pPr>
      <w:overflowPunct w:val="0"/>
      <w:autoSpaceDE w:val="0"/>
      <w:autoSpaceDN w:val="0"/>
      <w:adjustRightInd w:val="0"/>
      <w:spacing w:line="360" w:lineRule="atLeast"/>
      <w:jc w:val="center"/>
      <w:textAlignment w:val="baseline"/>
    </w:pPr>
    <w:rPr>
      <w:rFonts w:ascii="Arial" w:hAnsi="Arial" w:eastAsia="MS Mincho" w:cs="Times New Roman"/>
      <w:lang w:val="en-GB" w:eastAsia="en-US" w:bidi="ar-SA"/>
    </w:rPr>
  </w:style>
  <w:style w:type="paragraph" w:customStyle="1" w:styleId="39">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S Mincho" w:cs="Times New Roman"/>
      <w:lang w:val="en-GB" w:eastAsia="en-US" w:bidi="ar-SA"/>
    </w:rPr>
  </w:style>
  <w:style w:type="paragraph" w:customStyle="1" w:styleId="4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ja-JP" w:bidi="ar-SA"/>
    </w:rPr>
  </w:style>
  <w:style w:type="paragraph" w:customStyle="1" w:styleId="4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GB" w:eastAsia="ja-JP" w:bidi="ar-SA"/>
    </w:rPr>
  </w:style>
  <w:style w:type="paragraph" w:customStyle="1" w:styleId="42">
    <w:name w:val="TT"/>
    <w:basedOn w:val="2"/>
    <w:next w:val="1"/>
    <w:qFormat/>
    <w:uiPriority w:val="0"/>
    <w:pPr>
      <w:outlineLvl w:val="9"/>
    </w:pPr>
  </w:style>
  <w:style w:type="paragraph" w:customStyle="1" w:styleId="43">
    <w:name w:val="TAH"/>
    <w:basedOn w:val="44"/>
    <w:link w:val="82"/>
    <w:qFormat/>
    <w:uiPriority w:val="0"/>
    <w:rPr>
      <w:b/>
    </w:rPr>
  </w:style>
  <w:style w:type="paragraph" w:customStyle="1" w:styleId="44">
    <w:name w:val="TAC"/>
    <w:basedOn w:val="45"/>
    <w:link w:val="95"/>
    <w:qFormat/>
    <w:uiPriority w:val="0"/>
    <w:pPr>
      <w:jc w:val="center"/>
    </w:pPr>
  </w:style>
  <w:style w:type="paragraph" w:customStyle="1" w:styleId="45">
    <w:name w:val="TAL"/>
    <w:basedOn w:val="1"/>
    <w:link w:val="81"/>
    <w:qFormat/>
    <w:uiPriority w:val="0"/>
    <w:pPr>
      <w:keepNext/>
      <w:keepLines/>
      <w:spacing w:after="0"/>
    </w:pPr>
    <w:rPr>
      <w:rFonts w:ascii="Arial" w:hAnsi="Arial"/>
      <w:sz w:val="18"/>
    </w:rPr>
  </w:style>
  <w:style w:type="paragraph" w:customStyle="1" w:styleId="46">
    <w:name w:val="TAJ"/>
    <w:basedOn w:val="1"/>
    <w:qFormat/>
    <w:uiPriority w:val="0"/>
    <w:pPr>
      <w:keepNext/>
      <w:keepLines/>
    </w:pPr>
    <w:rPr>
      <w:rFonts w:eastAsia="Times New Roman"/>
      <w:lang w:eastAsia="en-US"/>
    </w:rPr>
  </w:style>
  <w:style w:type="paragraph" w:customStyle="1" w:styleId="47">
    <w:name w:val="NO"/>
    <w:basedOn w:val="1"/>
    <w:link w:val="89"/>
    <w:qFormat/>
    <w:uiPriority w:val="0"/>
    <w:pPr>
      <w:keepLines/>
      <w:ind w:left="1135" w:hanging="851"/>
    </w:pPr>
    <w:rPr>
      <w:rFonts w:eastAsia="Times New Roman"/>
    </w:rPr>
  </w:style>
  <w:style w:type="paragraph" w:customStyle="1" w:styleId="48">
    <w:name w:val="HO"/>
    <w:basedOn w:val="1"/>
    <w:qFormat/>
    <w:uiPriority w:val="0"/>
    <w:pPr>
      <w:jc w:val="right"/>
    </w:pPr>
    <w:rPr>
      <w:rFonts w:eastAsia="Times New Roman"/>
      <w:b/>
      <w:lang w:eastAsia="en-US"/>
    </w:rPr>
  </w:style>
  <w:style w:type="paragraph" w:customStyle="1" w:styleId="49">
    <w:name w:val="HE"/>
    <w:basedOn w:val="1"/>
    <w:qFormat/>
    <w:uiPriority w:val="0"/>
    <w:rPr>
      <w:rFonts w:eastAsia="Times New Roman"/>
      <w:b/>
      <w:lang w:eastAsia="en-US"/>
    </w:rPr>
  </w:style>
  <w:style w:type="paragraph" w:customStyle="1" w:styleId="50">
    <w:name w:val="EX"/>
    <w:basedOn w:val="1"/>
    <w:qFormat/>
    <w:uiPriority w:val="0"/>
    <w:pPr>
      <w:keepLines/>
      <w:ind w:left="1702" w:hanging="1418"/>
    </w:pPr>
    <w:rPr>
      <w:rFonts w:eastAsia="Times New Roman"/>
    </w:rPr>
  </w:style>
  <w:style w:type="paragraph" w:customStyle="1" w:styleId="51">
    <w:name w:val="FP"/>
    <w:basedOn w:val="1"/>
    <w:qFormat/>
    <w:uiPriority w:val="0"/>
    <w:pPr>
      <w:spacing w:after="0"/>
    </w:pPr>
    <w:rPr>
      <w:rFonts w:eastAsia="Times New Roman"/>
    </w:rPr>
  </w:style>
  <w:style w:type="paragraph" w:customStyle="1" w:styleId="52">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GB" w:eastAsia="ja-JP" w:bidi="ar-SA"/>
    </w:rPr>
  </w:style>
  <w:style w:type="paragraph" w:customStyle="1" w:styleId="53">
    <w:name w:val="NW"/>
    <w:basedOn w:val="47"/>
    <w:qFormat/>
    <w:uiPriority w:val="0"/>
    <w:pPr>
      <w:spacing w:after="0"/>
    </w:pPr>
  </w:style>
  <w:style w:type="paragraph" w:customStyle="1" w:styleId="54">
    <w:name w:val="EW"/>
    <w:basedOn w:val="50"/>
    <w:qFormat/>
    <w:uiPriority w:val="0"/>
    <w:pPr>
      <w:spacing w:after="0"/>
    </w:pPr>
  </w:style>
  <w:style w:type="paragraph" w:customStyle="1" w:styleId="55">
    <w:name w:val="B2"/>
    <w:basedOn w:val="1"/>
    <w:link w:val="93"/>
    <w:qFormat/>
    <w:uiPriority w:val="0"/>
    <w:pPr>
      <w:ind w:left="851" w:hanging="284"/>
    </w:pPr>
  </w:style>
  <w:style w:type="paragraph" w:customStyle="1" w:styleId="56">
    <w:name w:val="B1"/>
    <w:basedOn w:val="1"/>
    <w:link w:val="80"/>
    <w:qFormat/>
    <w:uiPriority w:val="0"/>
    <w:pPr>
      <w:ind w:left="568"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EQ"/>
    <w:basedOn w:val="1"/>
    <w:next w:val="1"/>
    <w:qFormat/>
    <w:uiPriority w:val="0"/>
    <w:pPr>
      <w:keepLines/>
      <w:tabs>
        <w:tab w:val="center" w:pos="4536"/>
        <w:tab w:val="right" w:pos="9072"/>
      </w:tabs>
    </w:pPr>
    <w:rPr>
      <w:rFonts w:eastAsia="Times New Roman"/>
    </w:rPr>
  </w:style>
  <w:style w:type="paragraph" w:customStyle="1" w:styleId="61">
    <w:name w:val="TH"/>
    <w:basedOn w:val="1"/>
    <w:link w:val="88"/>
    <w:qFormat/>
    <w:uiPriority w:val="0"/>
    <w:pPr>
      <w:keepNext/>
      <w:keepLines/>
      <w:spacing w:before="60"/>
      <w:jc w:val="center"/>
    </w:pPr>
    <w:rPr>
      <w:rFonts w:ascii="Arial" w:hAnsi="Arial"/>
      <w:b/>
    </w:rPr>
  </w:style>
  <w:style w:type="paragraph" w:customStyle="1" w:styleId="62">
    <w:name w:val="TF"/>
    <w:basedOn w:val="61"/>
    <w:link w:val="83"/>
    <w:qFormat/>
    <w:uiPriority w:val="0"/>
    <w:pPr>
      <w:keepNext w:val="0"/>
      <w:spacing w:before="0" w:after="240"/>
    </w:pPr>
  </w:style>
  <w:style w:type="paragraph" w:customStyle="1" w:styleId="63">
    <w:name w:val="NF"/>
    <w:basedOn w:val="4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GB" w:eastAsia="ja-JP" w:bidi="ar-SA"/>
    </w:rPr>
  </w:style>
  <w:style w:type="paragraph" w:customStyle="1" w:styleId="65">
    <w:name w:val="TAR"/>
    <w:basedOn w:val="45"/>
    <w:qFormat/>
    <w:uiPriority w:val="0"/>
    <w:pPr>
      <w:jc w:val="right"/>
    </w:pPr>
  </w:style>
  <w:style w:type="paragraph" w:customStyle="1" w:styleId="66">
    <w:name w:val="TAN"/>
    <w:basedOn w:val="45"/>
    <w:qFormat/>
    <w:uiPriority w:val="0"/>
    <w:pPr>
      <w:ind w:left="851" w:hanging="851"/>
    </w:pPr>
  </w:style>
  <w:style w:type="character" w:customStyle="1" w:styleId="67">
    <w:name w:val="ZGSM"/>
    <w:qFormat/>
    <w:uiPriority w:val="0"/>
  </w:style>
  <w:style w:type="paragraph" w:customStyle="1" w:styleId="68">
    <w:name w:val="AP"/>
    <w:basedOn w:val="1"/>
    <w:qFormat/>
    <w:uiPriority w:val="0"/>
    <w:pPr>
      <w:ind w:left="2127" w:hanging="2127"/>
    </w:pPr>
    <w:rPr>
      <w:b/>
      <w:color w:val="FF0000"/>
    </w:rPr>
  </w:style>
  <w:style w:type="paragraph" w:customStyle="1" w:styleId="69">
    <w:name w:val="Editor's Note"/>
    <w:basedOn w:val="47"/>
    <w:link w:val="100"/>
    <w:qFormat/>
    <w:uiPriority w:val="0"/>
    <w:rPr>
      <w:color w:val="FF0000"/>
    </w:rPr>
  </w:style>
  <w:style w:type="paragraph" w:customStyle="1" w:styleId="7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GB" w:eastAsia="ja-JP" w:bidi="ar-SA"/>
    </w:rPr>
  </w:style>
  <w:style w:type="paragraph" w:customStyle="1" w:styleId="7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GB" w:eastAsia="ja-JP" w:bidi="ar-SA"/>
    </w:rPr>
  </w:style>
  <w:style w:type="paragraph" w:customStyle="1" w:styleId="7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GB" w:eastAsia="ja-JP" w:bidi="ar-SA"/>
    </w:rPr>
  </w:style>
  <w:style w:type="paragraph" w:customStyle="1" w:styleId="73">
    <w:name w:val="ZTD"/>
    <w:basedOn w:val="37"/>
    <w:qFormat/>
    <w:uiPriority w:val="0"/>
    <w:pPr>
      <w:framePr w:hRule="auto" w:y="852"/>
    </w:pPr>
    <w:rPr>
      <w:i w:val="0"/>
      <w:sz w:val="40"/>
    </w:rPr>
  </w:style>
  <w:style w:type="paragraph" w:customStyle="1" w:styleId="74">
    <w:name w:val="ZV"/>
    <w:basedOn w:val="41"/>
    <w:qFormat/>
    <w:uiPriority w:val="0"/>
    <w:pPr>
      <w:framePr w:y="16161"/>
    </w:pPr>
  </w:style>
  <w:style w:type="character" w:customStyle="1" w:styleId="75">
    <w:name w:val="页眉 字符"/>
    <w:link w:val="25"/>
    <w:qFormat/>
    <w:uiPriority w:val="0"/>
    <w:rPr>
      <w:color w:val="000000"/>
      <w:lang w:val="en-GB" w:eastAsia="ja-JP" w:bidi="ar-SA"/>
    </w:rPr>
  </w:style>
  <w:style w:type="character" w:customStyle="1" w:styleId="76">
    <w:name w:val="批注框文本 字符"/>
    <w:link w:val="23"/>
    <w:qFormat/>
    <w:uiPriority w:val="0"/>
    <w:rPr>
      <w:rFonts w:ascii="Segoe UI" w:hAnsi="Segoe UI" w:cs="Segoe UI"/>
      <w:color w:val="000000"/>
      <w:sz w:val="18"/>
      <w:szCs w:val="18"/>
      <w:lang w:val="en-GB" w:eastAsia="ja-JP"/>
    </w:rPr>
  </w:style>
  <w:style w:type="character" w:customStyle="1" w:styleId="77">
    <w:name w:val="Unresolved Mention1"/>
    <w:semiHidden/>
    <w:unhideWhenUsed/>
    <w:qFormat/>
    <w:uiPriority w:val="99"/>
    <w:rPr>
      <w:color w:val="808080"/>
      <w:shd w:val="clear" w:color="auto" w:fill="E6E6E6"/>
    </w:rPr>
  </w:style>
  <w:style w:type="paragraph" w:customStyle="1" w:styleId="78">
    <w:name w:val="CR Cover Page"/>
    <w:link w:val="91"/>
    <w:qFormat/>
    <w:uiPriority w:val="0"/>
    <w:pPr>
      <w:spacing w:after="120"/>
    </w:pPr>
    <w:rPr>
      <w:rFonts w:ascii="Arial" w:hAnsi="Arial" w:eastAsia="MS Mincho" w:cs="Times New Roman"/>
      <w:lang w:val="en-GB" w:eastAsia="en-US" w:bidi="ar-SA"/>
    </w:rPr>
  </w:style>
  <w:style w:type="character" w:customStyle="1" w:styleId="79">
    <w:name w:val="批注文字 字符"/>
    <w:link w:val="20"/>
    <w:qFormat/>
    <w:uiPriority w:val="0"/>
    <w:rPr>
      <w:rFonts w:eastAsia="宋体"/>
      <w:lang w:val="en-GB" w:eastAsia="en-US"/>
    </w:rPr>
  </w:style>
  <w:style w:type="character" w:customStyle="1" w:styleId="80">
    <w:name w:val="B1 Char"/>
    <w:link w:val="56"/>
    <w:qFormat/>
    <w:uiPriority w:val="0"/>
    <w:rPr>
      <w:color w:val="000000"/>
      <w:lang w:val="en-GB" w:eastAsia="ja-JP"/>
    </w:rPr>
  </w:style>
  <w:style w:type="character" w:customStyle="1" w:styleId="81">
    <w:name w:val="TAL Char"/>
    <w:link w:val="45"/>
    <w:qFormat/>
    <w:uiPriority w:val="0"/>
    <w:rPr>
      <w:rFonts w:ascii="Arial" w:hAnsi="Arial"/>
      <w:color w:val="000000"/>
      <w:sz w:val="18"/>
      <w:lang w:val="en-GB" w:eastAsia="ja-JP"/>
    </w:rPr>
  </w:style>
  <w:style w:type="character" w:customStyle="1" w:styleId="82">
    <w:name w:val="TAH Char"/>
    <w:link w:val="43"/>
    <w:qFormat/>
    <w:uiPriority w:val="0"/>
    <w:rPr>
      <w:rFonts w:ascii="Arial" w:hAnsi="Arial"/>
      <w:b/>
      <w:color w:val="000000"/>
      <w:sz w:val="18"/>
      <w:lang w:val="en-GB" w:eastAsia="ja-JP"/>
    </w:rPr>
  </w:style>
  <w:style w:type="character" w:customStyle="1" w:styleId="83">
    <w:name w:val="TF Zchn"/>
    <w:link w:val="62"/>
    <w:qFormat/>
    <w:uiPriority w:val="0"/>
    <w:rPr>
      <w:rFonts w:ascii="Arial" w:hAnsi="Arial"/>
      <w:b/>
      <w:color w:val="000000"/>
      <w:lang w:val="en-GB" w:eastAsia="ja-JP"/>
    </w:rPr>
  </w:style>
  <w:style w:type="character" w:customStyle="1" w:styleId="84">
    <w:name w:val="正文文本 字符"/>
    <w:link w:val="21"/>
    <w:qFormat/>
    <w:uiPriority w:val="0"/>
    <w:rPr>
      <w:color w:val="000000"/>
      <w:lang w:val="en-GB" w:eastAsia="ja-JP"/>
    </w:rPr>
  </w:style>
  <w:style w:type="character" w:customStyle="1" w:styleId="85">
    <w:name w:val="批注主题 字符"/>
    <w:link w:val="28"/>
    <w:qFormat/>
    <w:uiPriority w:val="0"/>
    <w:rPr>
      <w:rFonts w:eastAsia="宋体"/>
      <w:b/>
      <w:bCs/>
      <w:color w:val="000000"/>
      <w:lang w:val="en-GB" w:eastAsia="ja-JP"/>
    </w:rPr>
  </w:style>
  <w:style w:type="paragraph" w:customStyle="1" w:styleId="86">
    <w:name w:val="Revision1"/>
    <w:hidden/>
    <w:semiHidden/>
    <w:qFormat/>
    <w:uiPriority w:val="99"/>
    <w:rPr>
      <w:rFonts w:ascii="Times New Roman" w:hAnsi="Times New Roman" w:eastAsia="MS Mincho" w:cs="Times New Roman"/>
      <w:color w:val="000000"/>
      <w:lang w:val="en-GB" w:eastAsia="ja-JP" w:bidi="ar-SA"/>
    </w:rPr>
  </w:style>
  <w:style w:type="character" w:customStyle="1" w:styleId="87">
    <w:name w:val="TF Char"/>
    <w:qFormat/>
    <w:uiPriority w:val="0"/>
    <w:rPr>
      <w:rFonts w:ascii="Arial" w:hAnsi="Arial"/>
      <w:b/>
      <w:color w:val="000000"/>
      <w:lang w:val="en-GB" w:eastAsia="ja-JP" w:bidi="ar-SA"/>
    </w:rPr>
  </w:style>
  <w:style w:type="character" w:customStyle="1" w:styleId="88">
    <w:name w:val="TH Char"/>
    <w:link w:val="61"/>
    <w:qFormat/>
    <w:uiPriority w:val="0"/>
    <w:rPr>
      <w:rFonts w:ascii="Arial" w:hAnsi="Arial"/>
      <w:b/>
      <w:color w:val="000000"/>
      <w:lang w:val="en-GB" w:eastAsia="ja-JP"/>
    </w:rPr>
  </w:style>
  <w:style w:type="character" w:customStyle="1" w:styleId="89">
    <w:name w:val="NO Zchn"/>
    <w:link w:val="47"/>
    <w:qFormat/>
    <w:locked/>
    <w:uiPriority w:val="0"/>
    <w:rPr>
      <w:color w:val="000000"/>
      <w:lang w:val="en-GB" w:eastAsia="ja-JP"/>
    </w:rPr>
  </w:style>
  <w:style w:type="character" w:customStyle="1" w:styleId="90">
    <w:name w:val="B1 Zchn"/>
    <w:qFormat/>
    <w:uiPriority w:val="0"/>
    <w:rPr>
      <w:rFonts w:ascii="Times New Roman" w:hAnsi="Times New Roman"/>
      <w:lang w:val="en-GB" w:eastAsia="en-US"/>
    </w:rPr>
  </w:style>
  <w:style w:type="character" w:customStyle="1" w:styleId="91">
    <w:name w:val="CR Cover Page Char"/>
    <w:link w:val="78"/>
    <w:qFormat/>
    <w:locked/>
    <w:uiPriority w:val="0"/>
    <w:rPr>
      <w:rFonts w:ascii="Arial" w:hAnsi="Arial"/>
      <w:lang w:val="en-GB" w:eastAsia="en-US"/>
    </w:rPr>
  </w:style>
  <w:style w:type="paragraph" w:styleId="92">
    <w:name w:val="List Paragraph"/>
    <w:basedOn w:val="1"/>
    <w:qFormat/>
    <w:uiPriority w:val="34"/>
    <w:pPr>
      <w:overflowPunct/>
      <w:autoSpaceDE/>
      <w:autoSpaceDN/>
      <w:adjustRightInd/>
      <w:spacing w:after="0"/>
      <w:ind w:left="720"/>
      <w:contextualSpacing/>
      <w:textAlignment w:val="auto"/>
    </w:pPr>
    <w:rPr>
      <w:color w:val="auto"/>
      <w:sz w:val="24"/>
      <w:szCs w:val="24"/>
      <w:lang w:val="en-US" w:eastAsia="zh-CN"/>
    </w:rPr>
  </w:style>
  <w:style w:type="character" w:customStyle="1" w:styleId="93">
    <w:name w:val="B2 Char"/>
    <w:link w:val="55"/>
    <w:qFormat/>
    <w:uiPriority w:val="0"/>
    <w:rPr>
      <w:color w:val="000000"/>
      <w:lang w:val="en-GB" w:eastAsia="ja-JP"/>
    </w:rPr>
  </w:style>
  <w:style w:type="character" w:customStyle="1" w:styleId="94">
    <w:name w:val="NO Char"/>
    <w:qFormat/>
    <w:uiPriority w:val="0"/>
    <w:rPr>
      <w:lang w:eastAsia="en-US"/>
    </w:rPr>
  </w:style>
  <w:style w:type="character" w:customStyle="1" w:styleId="95">
    <w:name w:val="TAC Char"/>
    <w:link w:val="44"/>
    <w:qFormat/>
    <w:uiPriority w:val="0"/>
    <w:rPr>
      <w:rFonts w:ascii="Arial" w:hAnsi="Arial"/>
      <w:color w:val="000000"/>
      <w:sz w:val="18"/>
      <w:lang w:val="en-GB" w:eastAsia="ja-JP"/>
    </w:rPr>
  </w:style>
  <w:style w:type="paragraph" w:customStyle="1" w:styleId="96">
    <w:name w:val="Guidance"/>
    <w:basedOn w:val="1"/>
    <w:qFormat/>
    <w:uiPriority w:val="0"/>
    <w:pPr>
      <w:overflowPunct/>
      <w:autoSpaceDE/>
      <w:autoSpaceDN/>
      <w:adjustRightInd/>
      <w:textAlignment w:val="auto"/>
    </w:pPr>
    <w:rPr>
      <w:i/>
      <w:color w:val="0000FF"/>
      <w:lang w:eastAsia="en-US"/>
    </w:rPr>
  </w:style>
  <w:style w:type="character" w:customStyle="1" w:styleId="97">
    <w:name w:val="TAH Car"/>
    <w:qFormat/>
    <w:uiPriority w:val="0"/>
    <w:rPr>
      <w:rFonts w:ascii="Arial" w:hAnsi="Arial"/>
      <w:b/>
      <w:sz w:val="18"/>
      <w:lang w:eastAsia="en-US"/>
    </w:rPr>
  </w:style>
  <w:style w:type="character" w:customStyle="1" w:styleId="98">
    <w:name w:val="标题 3 字符"/>
    <w:link w:val="4"/>
    <w:qFormat/>
    <w:uiPriority w:val="0"/>
    <w:rPr>
      <w:rFonts w:ascii="Arial" w:hAnsi="Arial"/>
      <w:sz w:val="28"/>
      <w:lang w:val="en-GB" w:eastAsia="ja-JP"/>
    </w:rPr>
  </w:style>
  <w:style w:type="character" w:customStyle="1" w:styleId="99">
    <w:name w:val="标题 4 字符"/>
    <w:link w:val="5"/>
    <w:qFormat/>
    <w:uiPriority w:val="0"/>
    <w:rPr>
      <w:rFonts w:ascii="Arial" w:hAnsi="Arial"/>
      <w:sz w:val="24"/>
      <w:lang w:val="en-GB" w:eastAsia="ja-JP"/>
    </w:rPr>
  </w:style>
  <w:style w:type="character" w:customStyle="1" w:styleId="100">
    <w:name w:val="Editor's Note Char Char"/>
    <w:link w:val="69"/>
    <w:qFormat/>
    <w:locked/>
    <w:uiPriority w:val="0"/>
    <w:rPr>
      <w:rFonts w:eastAsia="Times New Roman"/>
      <w:color w:val="FF0000"/>
      <w:lang w:val="en-GB" w:eastAsia="ja-JP"/>
    </w:rPr>
  </w:style>
  <w:style w:type="paragraph" w:customStyle="1" w:styleId="101">
    <w:name w:val="paragraph"/>
    <w:basedOn w:val="1"/>
    <w:qFormat/>
    <w:uiPriority w:val="0"/>
    <w:pPr>
      <w:overflowPunct/>
      <w:autoSpaceDE/>
      <w:autoSpaceDN/>
      <w:adjustRightInd/>
      <w:spacing w:after="0"/>
      <w:textAlignment w:val="auto"/>
    </w:pPr>
    <w:rPr>
      <w:rFonts w:eastAsia="Times New Roman"/>
      <w:color w:val="auto"/>
      <w:sz w:val="24"/>
      <w:szCs w:val="24"/>
      <w:lang w:val="en-US" w:eastAsia="en-US"/>
    </w:rPr>
  </w:style>
  <w:style w:type="character" w:customStyle="1" w:styleId="102">
    <w:name w:val="spellingerror"/>
    <w:qFormat/>
    <w:uiPriority w:val="0"/>
  </w:style>
  <w:style w:type="character" w:customStyle="1" w:styleId="103">
    <w:name w:val="advancedproofingissue"/>
    <w:qFormat/>
    <w:uiPriority w:val="0"/>
  </w:style>
  <w:style w:type="character" w:customStyle="1" w:styleId="104">
    <w:name w:val="normaltextrun1"/>
    <w:qFormat/>
    <w:uiPriority w:val="0"/>
  </w:style>
  <w:style w:type="character" w:customStyle="1" w:styleId="105">
    <w:name w:val="eop"/>
    <w:qFormat/>
    <w:uiPriority w:val="0"/>
  </w:style>
  <w:style w:type="character" w:customStyle="1" w:styleId="106">
    <w:name w:val="B1 Char1"/>
    <w:qFormat/>
    <w:uiPriority w:val="0"/>
    <w:rPr>
      <w:rFonts w:ascii="Times New Roman" w:hAnsi="Times New Roman"/>
      <w:lang w:eastAsia="en-US"/>
    </w:rPr>
  </w:style>
  <w:style w:type="paragraph" w:customStyle="1" w:styleId="107">
    <w:name w:val="Revision"/>
    <w:hidden/>
    <w:semiHidden/>
    <w:qFormat/>
    <w:uiPriority w:val="99"/>
    <w:rPr>
      <w:rFonts w:ascii="Times New Roman" w:hAnsi="Times New Roman" w:eastAsia="MS Mincho" w:cs="Times New Roman"/>
      <w:color w:val="000000"/>
      <w:lang w:val="en-GB" w:eastAsia="ja-JP" w:bidi="ar-SA"/>
    </w:rPr>
  </w:style>
  <w:style w:type="character" w:customStyle="1" w:styleId="108">
    <w:name w:val="Editor's Note Char"/>
    <w:qFormat/>
    <w:uiPriority w:val="0"/>
    <w:rPr>
      <w:rFonts w:eastAsia="Times New Roman"/>
      <w:color w:val="FF0000"/>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Microsoft_Visio_2003-2010___1.vsd"/><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8.xml"/><Relationship Id="rId18" Type="http://schemas.openxmlformats.org/officeDocument/2006/relationships/customXml" Target="../customXml/item7.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2.emf"/><Relationship Id="rId10" Type="http://schemas.openxmlformats.org/officeDocument/2006/relationships/oleObject" Target="embeddings/Microsoft_Visio_2003-2010___2.vsd"/><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5AIRPNAIUNRU-2028481721-6450</_dlc_DocId>
    <_dlc_DocIdUrl xmlns="71c5aaf6-e6ce-465b-b873-5148d2a4c105">
      <Url>https://nokia.sharepoint.com/sites/c5g/e2earch/_layouts/15/DocIdRedir.aspx?ID=5AIRPNAIUNRU-2028481721-6450</Url>
      <Description>5AIRPNAIUNRU-2028481721-6450</Description>
    </_dlc_DocIdUrl>
    <Information xmlns="3b34c8f0-1ef5-4d1e-bb66-517ce7fe7356"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9C3DC8-6DFE-459B-80FA-F6704555BA8B}">
  <ds:schemaRefs/>
</ds:datastoreItem>
</file>

<file path=customXml/itemProps3.xml><?xml version="1.0" encoding="utf-8"?>
<ds:datastoreItem xmlns:ds="http://schemas.openxmlformats.org/officeDocument/2006/customXml" ds:itemID="{CCC5D831-96FF-41EC-8201-0425D720A682}">
  <ds:schemaRefs/>
</ds:datastoreItem>
</file>

<file path=customXml/itemProps4.xml><?xml version="1.0" encoding="utf-8"?>
<ds:datastoreItem xmlns:ds="http://schemas.openxmlformats.org/officeDocument/2006/customXml" ds:itemID="{E6DADE24-2205-433E-8FFC-52BB51B828FF}">
  <ds:schemaRefs/>
</ds:datastoreItem>
</file>

<file path=customXml/itemProps5.xml><?xml version="1.0" encoding="utf-8"?>
<ds:datastoreItem xmlns:ds="http://schemas.openxmlformats.org/officeDocument/2006/customXml" ds:itemID="{CA87EF76-25FE-481C-8BA0-4C795D637746}">
  <ds:schemaRefs/>
</ds:datastoreItem>
</file>

<file path=customXml/itemProps6.xml><?xml version="1.0" encoding="utf-8"?>
<ds:datastoreItem xmlns:ds="http://schemas.openxmlformats.org/officeDocument/2006/customXml" ds:itemID="{0A908A41-73F3-4197-870C-754887FA1D6A}">
  <ds:schemaRefs/>
</ds:datastoreItem>
</file>

<file path=customXml/itemProps7.xml><?xml version="1.0" encoding="utf-8"?>
<ds:datastoreItem xmlns:ds="http://schemas.openxmlformats.org/officeDocument/2006/customXml" ds:itemID="{707823C4-5449-4D4A-B9E4-542D44D6B79B}">
  <ds:schemaRefs/>
</ds:datastoreItem>
</file>

<file path=customXml/itemProps8.xml><?xml version="1.0" encoding="utf-8"?>
<ds:datastoreItem xmlns:ds="http://schemas.openxmlformats.org/officeDocument/2006/customXml" ds:itemID="{379529DD-6949-4E1A-997F-EEF29B2A5025}">
  <ds:schemaRefs/>
</ds:datastoreItem>
</file>

<file path=docProps/app.xml><?xml version="1.0" encoding="utf-8"?>
<Properties xmlns="http://schemas.openxmlformats.org/officeDocument/2006/extended-properties" xmlns:vt="http://schemas.openxmlformats.org/officeDocument/2006/docPropsVTypes">
  <Template>Normal.dotm</Template>
  <Company>ETSI/MCC</Company>
  <Pages>1</Pages>
  <Words>1089</Words>
  <Characters>6211</Characters>
  <Lines>51</Lines>
  <Paragraphs>14</Paragraphs>
  <TotalTime>26</TotalTime>
  <ScaleCrop>false</ScaleCrop>
  <LinksUpToDate>false</LinksUpToDate>
  <CharactersWithSpaces>7286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2022-09-24T10:05:00Z</dcterms:created>
  <dc:creator>Template: M Pope</dc:creator>
  <cp:lastModifiedBy>CMCCr01</cp:lastModifiedBy>
  <cp:lastPrinted>2003-09-26T09:29:00Z</cp:lastPrinted>
  <dcterms:modified xsi:type="dcterms:W3CDTF">2022-10-10T06:19:19Z</dcterms:modified>
  <dc:title>SA WG2 Temporary Document</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dc62adad-aa3f-4cdd-8161-fcb405083bba</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KSOProductBuildVer">
    <vt:lpwstr>2052-11.8.2.10912</vt:lpwstr>
  </property>
  <property fmtid="{D5CDD505-2E9C-101B-9397-08002B2CF9AE}" pid="7" name="ICV">
    <vt:lpwstr>61E918C07DF140EEB340BADBC025F119</vt:lpwstr>
  </property>
</Properties>
</file>